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BB" w:rsidRPr="005855A9" w:rsidRDefault="00A6062F">
      <w:pPr>
        <w:rPr>
          <w:b/>
          <w:sz w:val="24"/>
          <w:szCs w:val="24"/>
        </w:rPr>
      </w:pPr>
      <w:r w:rsidRPr="005855A9">
        <w:rPr>
          <w:b/>
          <w:sz w:val="24"/>
          <w:szCs w:val="24"/>
        </w:rPr>
        <w:t>Střední škola, Liberecký kraj</w:t>
      </w:r>
      <w:bookmarkStart w:id="0" w:name="_GoBack"/>
      <w:bookmarkEnd w:id="0"/>
    </w:p>
    <w:p w:rsidR="00A6062F" w:rsidRPr="00A6062F" w:rsidRDefault="00A6062F">
      <w:pPr>
        <w:rPr>
          <w:b/>
        </w:rPr>
      </w:pPr>
    </w:p>
    <w:p w:rsidR="00A6062F" w:rsidRPr="00A6062F" w:rsidRDefault="00A6062F">
      <w:pPr>
        <w:rPr>
          <w:b/>
        </w:rPr>
      </w:pPr>
      <w:r w:rsidRPr="00A6062F">
        <w:rPr>
          <w:b/>
        </w:rPr>
        <w:t>Rozhovor s ředitelem školy – příklad dobré praxe k projektu UNIV 2 KRAJE</w:t>
      </w:r>
    </w:p>
    <w:p w:rsidR="00A6062F" w:rsidRDefault="00A6062F" w:rsidP="00B843B0">
      <w:pPr>
        <w:jc w:val="both"/>
      </w:pPr>
      <w:r>
        <w:t>Naše škola se v rámci projektu UNIV 2 KRAJE zapojila do tvorby modulových programů dalšího vzdělávání a do jejich pilotního ověřování. Škola se díky realizaci projektu začala intenzivněji zabývat možnostmi dalšího vzdělávání v rámci NSK. V současné době naše škola realizuje kurzy dalšího vzdělávání především v oblasti zpracování kovů. Poskytování kurzů dalšího vzdělávání podporuje žádoucí spolupráci se zaměstnavateli a představuje nezanedbatelný finanční příjem školy.</w:t>
      </w:r>
    </w:p>
    <w:p w:rsidR="00A6062F" w:rsidRDefault="00A6062F" w:rsidP="00B843B0">
      <w:pPr>
        <w:jc w:val="both"/>
      </w:pPr>
      <w:r>
        <w:t>O možnostech dalšího vzdělávání škola informuje na svých webových stránkách a díky dobré spolupráci s</w:t>
      </w:r>
      <w:r w:rsidR="00151AF9">
        <w:t> </w:t>
      </w:r>
      <w:r>
        <w:t>ÚP</w:t>
      </w:r>
      <w:r w:rsidR="00151AF9">
        <w:t xml:space="preserve"> a zaměstnavatelskou sférou se na školu zájemci o další vzdělávání sami obracejí.</w:t>
      </w:r>
    </w:p>
    <w:p w:rsidR="00151AF9" w:rsidRDefault="00151AF9" w:rsidP="00B843B0">
      <w:pPr>
        <w:jc w:val="both"/>
      </w:pPr>
      <w:r>
        <w:t>Ve školním roce 2015/2016 prošlo kurzy dalšího vzdělávání celkem 504 účastníků.</w:t>
      </w:r>
    </w:p>
    <w:p w:rsidR="00151AF9" w:rsidRDefault="00151AF9" w:rsidP="00B843B0">
      <w:pPr>
        <w:jc w:val="both"/>
      </w:pPr>
      <w:r>
        <w:t>Pedagogičtí pracovníci, kteří se podíleli na realizaci projektu UNIV 2 KRAJE, jsou ve větší míře i v současné době vytvářet programy DV a podílet se na jejich realizaci.</w:t>
      </w:r>
      <w:r w:rsidR="008E66E8">
        <w:t xml:space="preserve"> Dalším vzděláváním pedagogických pracovníků zajišťujeme obnovování a rozšiřování kvalifikační kapacity, kterou pedagogové využívají jak v počátečním, tak i v dalším vzdělávání.</w:t>
      </w:r>
    </w:p>
    <w:p w:rsidR="008E66E8" w:rsidRDefault="008E66E8" w:rsidP="00B843B0">
      <w:pPr>
        <w:jc w:val="both"/>
      </w:pPr>
      <w:r>
        <w:t xml:space="preserve">Pro realizaci dalšího vzdělávání je dle potřeby využíváno vybavení dílen školy. </w:t>
      </w:r>
    </w:p>
    <w:p w:rsidR="008E66E8" w:rsidRDefault="008E66E8" w:rsidP="00B843B0">
      <w:pPr>
        <w:jc w:val="both"/>
      </w:pPr>
      <w:r>
        <w:t xml:space="preserve">Koordinace počátečního i dalšího vzdělávání je </w:t>
      </w:r>
      <w:r w:rsidR="00B843B0">
        <w:t>v souladu s harmonogramem jednotlivých vzdělávacích programů a kurzů. Spolupráce s OŠMT KÚ LK v oblasti dalšího vzdělávání je na dobré úrovni.</w:t>
      </w:r>
    </w:p>
    <w:sectPr w:rsidR="008E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2F"/>
    <w:rsid w:val="00151AF9"/>
    <w:rsid w:val="005855A9"/>
    <w:rsid w:val="008063BB"/>
    <w:rsid w:val="008E66E8"/>
    <w:rsid w:val="00A6062F"/>
    <w:rsid w:val="00B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3269-7718-4284-A37D-345188F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Švábová Markéta</dc:creator>
  <cp:keywords/>
  <dc:description/>
  <cp:lastModifiedBy>Švábová Markéta</cp:lastModifiedBy>
  <cp:revision>2</cp:revision>
  <dcterms:created xsi:type="dcterms:W3CDTF">2017-06-28T08:32:00Z</dcterms:created>
  <dcterms:modified xsi:type="dcterms:W3CDTF">2017-06-28T11:07:00Z</dcterms:modified>
</cp:coreProperties>
</file>