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Default="002D095C" w:rsidP="007C5139">
      <w:pPr>
        <w:pStyle w:val="Nadpis1"/>
        <w:spacing w:before="0" w:line="240" w:lineRule="auto"/>
        <w:jc w:val="center"/>
        <w:rPr>
          <w:rFonts w:asciiTheme="minorHAnsi" w:hAnsiTheme="minorHAnsi"/>
        </w:rPr>
      </w:pPr>
      <w:r w:rsidRPr="008C4E5A">
        <w:rPr>
          <w:rFonts w:asciiTheme="minorHAnsi" w:hAnsiTheme="minorHAnsi"/>
        </w:rPr>
        <w:t>VÝSTUP Z ŘÍZ</w:t>
      </w:r>
      <w:r w:rsidR="008C05C8" w:rsidRPr="008C4E5A">
        <w:rPr>
          <w:rFonts w:asciiTheme="minorHAnsi" w:hAnsiTheme="minorHAnsi"/>
        </w:rPr>
        <w:t>EN</w:t>
      </w:r>
      <w:r w:rsidRPr="008C4E5A">
        <w:rPr>
          <w:rFonts w:asciiTheme="minorHAnsi" w:hAnsiTheme="minorHAnsi"/>
        </w:rPr>
        <w:t>ÉHO</w:t>
      </w:r>
      <w:r w:rsidR="008C05C8" w:rsidRPr="008C4E5A">
        <w:rPr>
          <w:rFonts w:asciiTheme="minorHAnsi" w:hAnsiTheme="minorHAnsi"/>
        </w:rPr>
        <w:t xml:space="preserve"> ROZHOVOR</w:t>
      </w:r>
      <w:r w:rsidRPr="008C4E5A">
        <w:rPr>
          <w:rFonts w:asciiTheme="minorHAnsi" w:hAnsiTheme="minorHAnsi"/>
        </w:rPr>
        <w:t>U</w:t>
      </w:r>
      <w:r w:rsidR="008C05C8" w:rsidRPr="008C4E5A">
        <w:rPr>
          <w:rFonts w:asciiTheme="minorHAnsi" w:hAnsiTheme="minorHAnsi"/>
        </w:rPr>
        <w:t xml:space="preserve"> S ŘEDITELEM ŠKOLY, KTERÁ BYLA ÚČASTNÍKEM V PROJEKTU UNIV 2 KRAJE</w:t>
      </w:r>
    </w:p>
    <w:p w:rsidR="008C4E5A" w:rsidRPr="008C4E5A" w:rsidRDefault="008C4E5A" w:rsidP="008C4E5A"/>
    <w:p w:rsidR="008C05C8" w:rsidRDefault="008C05C8" w:rsidP="007C5139">
      <w:pPr>
        <w:spacing w:after="0" w:line="240" w:lineRule="auto"/>
        <w:jc w:val="both"/>
        <w:rPr>
          <w:sz w:val="22"/>
        </w:rPr>
      </w:pPr>
    </w:p>
    <w:p w:rsidR="008C4E5A" w:rsidRPr="008C4E5A" w:rsidRDefault="00465A04" w:rsidP="00465A04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Střední škola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 a Základní škola, Ústecký kraj</w:t>
      </w:r>
    </w:p>
    <w:p w:rsidR="007C5139" w:rsidRPr="008C4E5A" w:rsidRDefault="007C5139" w:rsidP="007C5139">
      <w:pPr>
        <w:spacing w:after="0" w:line="240" w:lineRule="auto"/>
        <w:ind w:firstLine="360"/>
        <w:jc w:val="both"/>
        <w:rPr>
          <w:rFonts w:asciiTheme="minorHAnsi" w:hAnsiTheme="minorHAnsi"/>
          <w:sz w:val="22"/>
        </w:rPr>
      </w:pPr>
    </w:p>
    <w:p w:rsidR="00F77EE1" w:rsidRDefault="00F77EE1" w:rsidP="00FB07ED">
      <w:pPr>
        <w:spacing w:after="0" w:line="360" w:lineRule="auto"/>
        <w:ind w:firstLine="357"/>
        <w:jc w:val="both"/>
        <w:rPr>
          <w:rFonts w:asciiTheme="minorHAnsi" w:hAnsiTheme="minorHAnsi"/>
          <w:sz w:val="22"/>
        </w:rPr>
      </w:pPr>
      <w:r w:rsidRPr="008C4E5A">
        <w:rPr>
          <w:rFonts w:asciiTheme="minorHAnsi" w:hAnsiTheme="minorHAnsi"/>
          <w:sz w:val="22"/>
        </w:rPr>
        <w:t xml:space="preserve">Škola po ukončení projektu UNIV 2 KRAJE pokračuje v poskytování kurzů dalšího vzdělávání. Důvodem je zvýšení prestiže školy na veřejnosti, ohodnocení školy zřizovatelem, finanční ohodnocení pedagogů, finanční zisk pro školu, rozvoj dovedností a schopností učitelů školy aj. Uchazeči se o nabídce kurzů dozvídají z různých reklamních kampaní včetně propagace v místním tisku (reklamní kampaň školy </w:t>
      </w:r>
      <w:r w:rsidR="00926C28" w:rsidRPr="008C4E5A">
        <w:rPr>
          <w:rFonts w:asciiTheme="minorHAnsi" w:hAnsiTheme="minorHAnsi"/>
          <w:sz w:val="22"/>
        </w:rPr>
        <w:t xml:space="preserve">má název „Rozhodni se správně“), dále z </w:t>
      </w:r>
      <w:r w:rsidRPr="008C4E5A">
        <w:rPr>
          <w:rFonts w:asciiTheme="minorHAnsi" w:hAnsiTheme="minorHAnsi"/>
          <w:sz w:val="22"/>
        </w:rPr>
        <w:t>kvalitní a pravidelně aktualizované webové stránky školy</w:t>
      </w:r>
      <w:r w:rsidR="00926C28" w:rsidRPr="008C4E5A">
        <w:rPr>
          <w:rFonts w:asciiTheme="minorHAnsi" w:hAnsiTheme="minorHAnsi"/>
          <w:sz w:val="22"/>
        </w:rPr>
        <w:t>, své ovoce nese také aktivní</w:t>
      </w:r>
      <w:r w:rsidRPr="008C4E5A">
        <w:rPr>
          <w:rFonts w:asciiTheme="minorHAnsi" w:hAnsiTheme="minorHAnsi"/>
          <w:sz w:val="22"/>
        </w:rPr>
        <w:t xml:space="preserve"> přístup zaměstnanců školy k propagaci kurzů a profesních kvalifikací</w:t>
      </w:r>
      <w:r w:rsidR="00926C28" w:rsidRPr="008C4E5A">
        <w:rPr>
          <w:rFonts w:asciiTheme="minorHAnsi" w:hAnsiTheme="minorHAnsi"/>
          <w:sz w:val="22"/>
        </w:rPr>
        <w:t>.</w:t>
      </w:r>
    </w:p>
    <w:p w:rsidR="008C4E5A" w:rsidRPr="008C4E5A" w:rsidRDefault="008C4E5A" w:rsidP="00FB07ED">
      <w:pPr>
        <w:spacing w:after="0" w:line="360" w:lineRule="auto"/>
        <w:ind w:firstLine="357"/>
        <w:jc w:val="both"/>
        <w:rPr>
          <w:rFonts w:asciiTheme="minorHAnsi" w:hAnsiTheme="minorHAnsi"/>
          <w:sz w:val="22"/>
        </w:rPr>
      </w:pPr>
    </w:p>
    <w:p w:rsidR="00926C28" w:rsidRDefault="00926C28" w:rsidP="00FB07ED">
      <w:pPr>
        <w:spacing w:after="0" w:line="360" w:lineRule="auto"/>
        <w:ind w:firstLine="357"/>
        <w:jc w:val="both"/>
        <w:rPr>
          <w:rFonts w:asciiTheme="minorHAnsi" w:hAnsiTheme="minorHAnsi"/>
          <w:sz w:val="22"/>
        </w:rPr>
      </w:pPr>
      <w:r w:rsidRPr="008C4E5A">
        <w:rPr>
          <w:rFonts w:asciiTheme="minorHAnsi" w:hAnsiTheme="minorHAnsi"/>
          <w:sz w:val="22"/>
        </w:rPr>
        <w:t>Škola v poslední době realizovala kurzy pro získání profesních kvalifikací Zhotovování sukní, halenek a šatů (8 absolventů), Příprava teplých pokrmů (3 absolventi) a Složitá obsluha hostů</w:t>
      </w:r>
      <w:r w:rsidR="008E5C33" w:rsidRPr="008C4E5A">
        <w:rPr>
          <w:rFonts w:asciiTheme="minorHAnsi" w:hAnsiTheme="minorHAnsi"/>
          <w:sz w:val="22"/>
        </w:rPr>
        <w:t xml:space="preserve"> (1 absolvent). Celkem je škola autorizovanou osobou pro 15 profesních kvalifikací z 6 oborových skupin. Mimo to pravidelně nabízí další vzdělávací a zážitkové kurzy pro veřejnost</w:t>
      </w:r>
      <w:r w:rsidRPr="008C4E5A">
        <w:rPr>
          <w:rFonts w:asciiTheme="minorHAnsi" w:hAnsiTheme="minorHAnsi"/>
          <w:sz w:val="22"/>
        </w:rPr>
        <w:t xml:space="preserve"> </w:t>
      </w:r>
      <w:r w:rsidR="008E5C33" w:rsidRPr="008C4E5A">
        <w:rPr>
          <w:rFonts w:asciiTheme="minorHAnsi" w:hAnsiTheme="minorHAnsi"/>
          <w:sz w:val="22"/>
        </w:rPr>
        <w:t>(4 ekonomické kurzy, 7 gastronomických kurzů, 6 jazykových kurzů a jako další atraktivní nabídku i 9 zajímavých zážitkových kurzů).</w:t>
      </w:r>
    </w:p>
    <w:p w:rsidR="008C4E5A" w:rsidRPr="008C4E5A" w:rsidRDefault="008C4E5A" w:rsidP="00FB07ED">
      <w:pPr>
        <w:spacing w:after="0" w:line="360" w:lineRule="auto"/>
        <w:ind w:firstLine="357"/>
        <w:jc w:val="both"/>
        <w:rPr>
          <w:rFonts w:asciiTheme="minorHAnsi" w:hAnsiTheme="minorHAnsi"/>
          <w:sz w:val="22"/>
        </w:rPr>
      </w:pPr>
    </w:p>
    <w:p w:rsidR="008E5C33" w:rsidRDefault="008E5C33" w:rsidP="00FB07ED">
      <w:pPr>
        <w:spacing w:after="0" w:line="360" w:lineRule="auto"/>
        <w:ind w:firstLine="357"/>
        <w:jc w:val="both"/>
        <w:rPr>
          <w:rFonts w:asciiTheme="minorHAnsi" w:hAnsiTheme="minorHAnsi"/>
          <w:sz w:val="22"/>
        </w:rPr>
      </w:pPr>
      <w:r w:rsidRPr="008C4E5A">
        <w:rPr>
          <w:rFonts w:asciiTheme="minorHAnsi" w:hAnsiTheme="minorHAnsi"/>
          <w:sz w:val="22"/>
        </w:rPr>
        <w:t>Další vzdělávání pomáhá také pedagogům k jejich profesnímu rozvoji. Lektory jsou zkušení pedagogové - odborníci školy, kteří sami na sobě pracují, aby mohli zájemcům předávat jen to nejkvalitnější a nejmodernější. Např. učitelé oborů Kuchař, Cukrář, Gastronomie se zdokonalují v rámci projektu Kulinářské umění apod. Bohužel, těchto iniciativních učitelů je na škole nedostatek. Škola je pro poskytování DV také dostatečně vybavena moderním technickým vybavením v mnoha prostorných odborných učebnách - např. cvičná restaurace, cvičná kuchyně, reálná kuchyně, odborné cukrářské dílny, školní ART STUDIO pro žáky oboru Aranžér atd. Nyní se nově buduje odborná učebna stolničení a učebna cestovního ruchu. Několik IT učeben je v dnešní době už naprostou samozřejmostí.</w:t>
      </w:r>
    </w:p>
    <w:p w:rsidR="008C4E5A" w:rsidRPr="008C4E5A" w:rsidRDefault="008C4E5A" w:rsidP="00FB07ED">
      <w:pPr>
        <w:spacing w:after="0" w:line="360" w:lineRule="auto"/>
        <w:ind w:firstLine="357"/>
        <w:jc w:val="both"/>
        <w:rPr>
          <w:rFonts w:asciiTheme="minorHAnsi" w:hAnsiTheme="minorHAnsi"/>
          <w:sz w:val="22"/>
        </w:rPr>
      </w:pPr>
    </w:p>
    <w:p w:rsidR="00F77EE1" w:rsidRPr="008C4E5A" w:rsidRDefault="008E5C33" w:rsidP="00FB07ED">
      <w:pPr>
        <w:spacing w:after="0" w:line="360" w:lineRule="auto"/>
        <w:ind w:firstLine="357"/>
        <w:jc w:val="both"/>
        <w:rPr>
          <w:rFonts w:asciiTheme="minorHAnsi" w:hAnsiTheme="minorHAnsi"/>
          <w:sz w:val="22"/>
        </w:rPr>
      </w:pPr>
      <w:r w:rsidRPr="008C4E5A">
        <w:rPr>
          <w:rFonts w:asciiTheme="minorHAnsi" w:hAnsiTheme="minorHAnsi"/>
          <w:sz w:val="22"/>
        </w:rPr>
        <w:t>Problémem při organizaci dalšího vzdělávání bývá někdy časová náročnost, protože pedagogové – lektoři kurzů pro dospělé jsou už dost vytíženi svojí přípravou a realizací výuky při denní a dálkové formě studia</w:t>
      </w:r>
      <w:r w:rsidR="00FB07ED" w:rsidRPr="008C4E5A">
        <w:rPr>
          <w:rFonts w:asciiTheme="minorHAnsi" w:hAnsiTheme="minorHAnsi"/>
          <w:sz w:val="22"/>
        </w:rPr>
        <w:t xml:space="preserve"> a někdy jim i přes osobní motivaci zkrátka nezbývá časový prostor pro „práci navíc“.</w:t>
      </w:r>
    </w:p>
    <w:sectPr w:rsidR="00F77EE1" w:rsidRPr="008C4E5A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21EE"/>
    <w:multiLevelType w:val="hybridMultilevel"/>
    <w:tmpl w:val="D00C19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073B2"/>
    <w:multiLevelType w:val="hybridMultilevel"/>
    <w:tmpl w:val="66AEB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6B37"/>
    <w:multiLevelType w:val="hybridMultilevel"/>
    <w:tmpl w:val="BE58CE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0333"/>
    <w:multiLevelType w:val="hybridMultilevel"/>
    <w:tmpl w:val="E660B4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365E9"/>
    <w:multiLevelType w:val="hybridMultilevel"/>
    <w:tmpl w:val="17CE9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2831"/>
    <w:multiLevelType w:val="hybridMultilevel"/>
    <w:tmpl w:val="4F7EFC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C2EE3"/>
    <w:multiLevelType w:val="hybridMultilevel"/>
    <w:tmpl w:val="FC5A95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07E41"/>
    <w:multiLevelType w:val="hybridMultilevel"/>
    <w:tmpl w:val="8C643B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94845"/>
    <w:multiLevelType w:val="hybridMultilevel"/>
    <w:tmpl w:val="FE9EB3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4D7F97"/>
    <w:multiLevelType w:val="hybridMultilevel"/>
    <w:tmpl w:val="14EE38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BC3610"/>
    <w:multiLevelType w:val="hybridMultilevel"/>
    <w:tmpl w:val="AA003D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BF3ADF"/>
    <w:multiLevelType w:val="hybridMultilevel"/>
    <w:tmpl w:val="8404FC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341FC"/>
    <w:multiLevelType w:val="hybridMultilevel"/>
    <w:tmpl w:val="63EE3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052F6B"/>
    <w:multiLevelType w:val="hybridMultilevel"/>
    <w:tmpl w:val="C6E857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6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5C8"/>
    <w:rsid w:val="0012207A"/>
    <w:rsid w:val="0029067D"/>
    <w:rsid w:val="002D095C"/>
    <w:rsid w:val="0032448A"/>
    <w:rsid w:val="0034161E"/>
    <w:rsid w:val="003771F0"/>
    <w:rsid w:val="00446E35"/>
    <w:rsid w:val="00465A04"/>
    <w:rsid w:val="00477D6C"/>
    <w:rsid w:val="00567D0F"/>
    <w:rsid w:val="006A419C"/>
    <w:rsid w:val="006A42D2"/>
    <w:rsid w:val="00701AAF"/>
    <w:rsid w:val="00777EDD"/>
    <w:rsid w:val="007C5139"/>
    <w:rsid w:val="008C05C8"/>
    <w:rsid w:val="008C4E5A"/>
    <w:rsid w:val="008D59F0"/>
    <w:rsid w:val="008E5C33"/>
    <w:rsid w:val="008F0C8C"/>
    <w:rsid w:val="00926C28"/>
    <w:rsid w:val="009B27AB"/>
    <w:rsid w:val="00A45117"/>
    <w:rsid w:val="00AC4EBF"/>
    <w:rsid w:val="00B074D9"/>
    <w:rsid w:val="00B5599C"/>
    <w:rsid w:val="00BB663E"/>
    <w:rsid w:val="00D13AF9"/>
    <w:rsid w:val="00D20808"/>
    <w:rsid w:val="00DA0FF8"/>
    <w:rsid w:val="00DB7889"/>
    <w:rsid w:val="00E87B3A"/>
    <w:rsid w:val="00F77EE1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6FD0A-FDDD-4350-9438-44A70F1A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4</cp:revision>
  <dcterms:created xsi:type="dcterms:W3CDTF">2016-11-01T11:51:00Z</dcterms:created>
  <dcterms:modified xsi:type="dcterms:W3CDTF">2017-06-28T10:23:00Z</dcterms:modified>
</cp:coreProperties>
</file>