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F1" w:rsidRPr="003369C7" w:rsidRDefault="008063F1" w:rsidP="00A34AD4">
      <w:pPr>
        <w:pStyle w:val="Nadpis1"/>
        <w:spacing w:before="120"/>
        <w:jc w:val="center"/>
        <w:rPr>
          <w:color w:val="365F91" w:themeColor="accent1" w:themeShade="BF"/>
          <w:sz w:val="22"/>
          <w:szCs w:val="22"/>
        </w:rPr>
      </w:pPr>
      <w:r w:rsidRPr="003369C7">
        <w:rPr>
          <w:color w:val="365F91" w:themeColor="accent1" w:themeShade="BF"/>
          <w:sz w:val="22"/>
          <w:szCs w:val="22"/>
        </w:rPr>
        <w:t xml:space="preserve">Střední odborná škola a Střední odborné učiliště, Hradec Králové, </w:t>
      </w:r>
      <w:r w:rsidR="00A34AD4" w:rsidRPr="003369C7">
        <w:rPr>
          <w:color w:val="365F91" w:themeColor="accent1" w:themeShade="BF"/>
          <w:sz w:val="22"/>
          <w:szCs w:val="22"/>
        </w:rPr>
        <w:br/>
      </w:r>
      <w:r w:rsidRPr="003369C7">
        <w:rPr>
          <w:color w:val="365F91" w:themeColor="accent1" w:themeShade="BF"/>
          <w:sz w:val="22"/>
          <w:szCs w:val="22"/>
        </w:rPr>
        <w:t>Vocelova 1338</w:t>
      </w:r>
    </w:p>
    <w:p w:rsidR="008063F1" w:rsidRPr="003369C7" w:rsidRDefault="008063F1" w:rsidP="00A34AD4">
      <w:pPr>
        <w:rPr>
          <w:b/>
          <w:sz w:val="22"/>
        </w:rPr>
      </w:pPr>
    </w:p>
    <w:p w:rsidR="00A34AD4" w:rsidRPr="003369C7" w:rsidRDefault="00A34AD4" w:rsidP="00A34AD4">
      <w:pPr>
        <w:pStyle w:val="Odstavecseseznamem"/>
        <w:spacing w:after="0" w:line="240" w:lineRule="auto"/>
        <w:ind w:left="0"/>
        <w:rPr>
          <w:b/>
          <w:sz w:val="22"/>
        </w:rPr>
      </w:pPr>
      <w:r w:rsidRPr="003369C7">
        <w:rPr>
          <w:b/>
          <w:sz w:val="22"/>
        </w:rPr>
        <w:t>Střední odborná škola a střední odborné učiliště</w:t>
      </w:r>
    </w:p>
    <w:p w:rsidR="00A34AD4" w:rsidRPr="003369C7" w:rsidRDefault="00A34AD4" w:rsidP="00A34AD4">
      <w:pPr>
        <w:pStyle w:val="Odstavecseseznamem"/>
        <w:spacing w:after="0" w:line="240" w:lineRule="auto"/>
        <w:ind w:left="0"/>
        <w:rPr>
          <w:b/>
          <w:sz w:val="22"/>
        </w:rPr>
      </w:pPr>
      <w:r w:rsidRPr="003369C7">
        <w:rPr>
          <w:b/>
          <w:sz w:val="22"/>
        </w:rPr>
        <w:t>Královéhradecký kraj</w:t>
      </w:r>
    </w:p>
    <w:p w:rsidR="008063F1" w:rsidRPr="003369C7" w:rsidRDefault="008063F1" w:rsidP="00A34AD4">
      <w:pPr>
        <w:rPr>
          <w:b/>
          <w:sz w:val="22"/>
        </w:rPr>
      </w:pPr>
    </w:p>
    <w:p w:rsidR="00C273A4" w:rsidRPr="003369C7" w:rsidRDefault="00C273A4" w:rsidP="00C273A4">
      <w:pPr>
        <w:pStyle w:val="Odstavecseseznamem"/>
        <w:ind w:left="0"/>
        <w:jc w:val="both"/>
        <w:rPr>
          <w:sz w:val="22"/>
        </w:rPr>
      </w:pPr>
      <w:r w:rsidRPr="003369C7">
        <w:rPr>
          <w:sz w:val="22"/>
        </w:rPr>
        <w:t>Škola realizovala vzdělávání dospělých již před zapojením do projektu UNIV 2 KRAJE a to zejména v oblastech autoopravárenství, dopravy a stavebnictví. Do projektu se škola zapojila v roce 2010 tvorbou programů a realizací kurzů DV v oblasti stavebnictví autoopravárenství.</w:t>
      </w:r>
    </w:p>
    <w:p w:rsidR="00C273A4" w:rsidRPr="003369C7" w:rsidRDefault="00C273A4" w:rsidP="00C273A4">
      <w:pPr>
        <w:pStyle w:val="Odstavecseseznamem"/>
        <w:ind w:left="0"/>
        <w:jc w:val="both"/>
        <w:rPr>
          <w:sz w:val="22"/>
        </w:rPr>
      </w:pPr>
      <w:r w:rsidRPr="003369C7">
        <w:rPr>
          <w:sz w:val="22"/>
        </w:rPr>
        <w:t>Po ukončení projektu škola dále realizuje vzdělávání dospělých v uvedených oblastech</w:t>
      </w:r>
      <w:r w:rsidR="00EC6744" w:rsidRPr="003369C7">
        <w:rPr>
          <w:sz w:val="22"/>
        </w:rPr>
        <w:t>, ale využívá znalosti, které získala v projektu, zejména se jedná o modulovou tvorbu programů dle NSK</w:t>
      </w:r>
      <w:r w:rsidRPr="003369C7">
        <w:rPr>
          <w:sz w:val="22"/>
        </w:rPr>
        <w:t>. V rámci celoživotního vzdělávání škola úzce spolupracuje s firemní sférou a na základě této spolupráce jsou operativně upravovány obsahy jednotlivých modulových vzdělávacích programů.</w:t>
      </w:r>
    </w:p>
    <w:p w:rsidR="00EC6744" w:rsidRPr="003369C7" w:rsidRDefault="00EC6744" w:rsidP="00EC6744">
      <w:pPr>
        <w:pStyle w:val="Odstavecseseznamem"/>
        <w:ind w:left="0"/>
        <w:jc w:val="both"/>
        <w:rPr>
          <w:sz w:val="22"/>
        </w:rPr>
      </w:pPr>
    </w:p>
    <w:p w:rsidR="00EC6744" w:rsidRPr="003369C7" w:rsidRDefault="00EC6744" w:rsidP="00EC6744">
      <w:pPr>
        <w:pStyle w:val="Odstavecseseznamem"/>
        <w:ind w:left="0"/>
        <w:jc w:val="both"/>
        <w:rPr>
          <w:sz w:val="22"/>
        </w:rPr>
      </w:pPr>
      <w:r w:rsidRPr="003369C7">
        <w:rPr>
          <w:sz w:val="22"/>
        </w:rPr>
        <w:t>Díky vzájemné spolupráci se společností Iveco Czech Republic, a. s., Vysoké Mýto škola v projektu připravila a pilotně ověřila program dalšího vzdělávání Autolakýrník - přípravář (23-018-H) dle standardů národní soustavy kvalifikací. Kurz byl realizován přímo v prostorách firmy ve Vysokém Mýtě, kde proběhla jak přípravná část, tak i závěrečná zkouška profesní kvalifikace. Do kurzu nastoupilo 20 agenturních pracovníků, kterým firma po úspěšném absolvování zkoušky profesní kvalifikace nabídla stálé pracovní místo. Realizace tohoto vzdělávání pro potřeby firmy pomohlo vyšší provázanosti školy a firmy. Na základě této zkušenosti škola realizuje vzdělávání pracovníků firmy i v dalších programech připravených přímo dle požadavků firmy. Díky této stávající spolupráci školy a firmy v oblasti realizace vzdělávacích aktivit se i v dnešní době daří personálně zajistit výrobu pracovníky s požadovanou kvalifikací.</w:t>
      </w:r>
    </w:p>
    <w:p w:rsidR="00C273A4" w:rsidRPr="003369C7" w:rsidRDefault="00C273A4" w:rsidP="00C273A4">
      <w:pPr>
        <w:pStyle w:val="Odstavecseseznamem"/>
        <w:ind w:left="0"/>
        <w:jc w:val="both"/>
        <w:rPr>
          <w:sz w:val="22"/>
        </w:rPr>
      </w:pPr>
    </w:p>
    <w:p w:rsidR="004107D9" w:rsidRPr="003369C7" w:rsidRDefault="00C273A4" w:rsidP="004107D9">
      <w:pPr>
        <w:pStyle w:val="Odstavecseseznamem"/>
        <w:ind w:left="0"/>
        <w:jc w:val="both"/>
        <w:rPr>
          <w:sz w:val="22"/>
        </w:rPr>
      </w:pPr>
      <w:r w:rsidRPr="003369C7">
        <w:rPr>
          <w:sz w:val="22"/>
        </w:rPr>
        <w:t xml:space="preserve">Hlavní motivací pro realizaci dalšího vzdělávání </w:t>
      </w:r>
      <w:r w:rsidR="00EC6744" w:rsidRPr="003369C7">
        <w:rPr>
          <w:sz w:val="22"/>
        </w:rPr>
        <w:t>i po ukončení projektu UNIV 2 KRAJE je</w:t>
      </w:r>
      <w:r w:rsidRPr="003369C7">
        <w:rPr>
          <w:sz w:val="22"/>
        </w:rPr>
        <w:t xml:space="preserve"> zejména další zvýšení prestiže školy a v neposlední řadě též finanční zisk. Škola připrav</w:t>
      </w:r>
      <w:r w:rsidR="00EC6744" w:rsidRPr="003369C7">
        <w:rPr>
          <w:sz w:val="22"/>
        </w:rPr>
        <w:t>uje</w:t>
      </w:r>
      <w:r w:rsidRPr="003369C7">
        <w:rPr>
          <w:sz w:val="22"/>
        </w:rPr>
        <w:t xml:space="preserve"> programy DV ve spolupráci s úřadem práce a zaměstnavateli, díky čemuž došlo k dalšímu prohloubení vzájemné spolupráce</w:t>
      </w:r>
      <w:r w:rsidR="004107D9" w:rsidRPr="003369C7">
        <w:rPr>
          <w:sz w:val="22"/>
        </w:rPr>
        <w:t xml:space="preserve"> mezi školou a zaměstnavateli. Na základě zkušeností pedagogů z pracovního prostředí v jednotlivých firmách, kde byli seznámeni s nejnovějšími technologiemi a pracovními postupy, došlo a dochází k průběžné úpravě ŠVP v odborných předmětech a tím pádem i k aplikaci těchto zkušeností z praxe do počátečního vzdělávání ve škole.</w:t>
      </w:r>
    </w:p>
    <w:p w:rsidR="00C273A4" w:rsidRPr="003369C7" w:rsidRDefault="00C273A4" w:rsidP="00C273A4">
      <w:pPr>
        <w:pStyle w:val="Odstavecseseznamem"/>
        <w:ind w:left="0"/>
        <w:jc w:val="both"/>
        <w:rPr>
          <w:sz w:val="22"/>
        </w:rPr>
      </w:pPr>
    </w:p>
    <w:p w:rsidR="00C273A4" w:rsidRPr="003369C7" w:rsidRDefault="00EC6744" w:rsidP="00C273A4">
      <w:pPr>
        <w:pStyle w:val="Odstavecseseznamem"/>
        <w:ind w:left="0"/>
        <w:jc w:val="both"/>
        <w:rPr>
          <w:sz w:val="22"/>
        </w:rPr>
      </w:pPr>
      <w:r w:rsidRPr="003369C7">
        <w:rPr>
          <w:sz w:val="22"/>
        </w:rPr>
        <w:t xml:space="preserve">Momentálně ve škole působí dostatek pedagogů, kteří jsou znalí tvorby modulových programů vzdělávání, ale postupně </w:t>
      </w:r>
      <w:r w:rsidR="00C273A4" w:rsidRPr="003369C7">
        <w:rPr>
          <w:sz w:val="22"/>
        </w:rPr>
        <w:t xml:space="preserve">době dochází k výrazné generační obměně pedagogického sboru a škola s největší pravděpodobností nebude schopna </w:t>
      </w:r>
      <w:r w:rsidRPr="003369C7">
        <w:rPr>
          <w:sz w:val="22"/>
        </w:rPr>
        <w:t xml:space="preserve">do budoucna </w:t>
      </w:r>
      <w:r w:rsidR="00C273A4" w:rsidRPr="003369C7">
        <w:rPr>
          <w:sz w:val="22"/>
        </w:rPr>
        <w:t xml:space="preserve">zajistit realizaci dalšího vzdělávání ve stávající šíři. </w:t>
      </w:r>
    </w:p>
    <w:p w:rsidR="00C273A4" w:rsidRPr="003369C7" w:rsidRDefault="00EC6744" w:rsidP="00C273A4">
      <w:pPr>
        <w:pStyle w:val="Odstavecseseznamem"/>
        <w:ind w:left="0"/>
        <w:jc w:val="both"/>
        <w:rPr>
          <w:sz w:val="22"/>
        </w:rPr>
      </w:pPr>
      <w:r w:rsidRPr="003369C7">
        <w:rPr>
          <w:sz w:val="22"/>
        </w:rPr>
        <w:lastRenderedPageBreak/>
        <w:t xml:space="preserve">Ve škole je zřízeno středisko celoživotního vzdělávání, které koordinuje realizaci jednotlivých kurzů a zajištuje jejich personální obsazení. Vzhledem k omezenému stavu pedagogických pracovníků ve škole se využívají jako lektoři i externí pracovníci, díky </w:t>
      </w:r>
      <w:proofErr w:type="gramStart"/>
      <w:r w:rsidRPr="003369C7">
        <w:rPr>
          <w:sz w:val="22"/>
        </w:rPr>
        <w:t>nímž</w:t>
      </w:r>
      <w:proofErr w:type="gramEnd"/>
      <w:r w:rsidRPr="003369C7">
        <w:rPr>
          <w:sz w:val="22"/>
        </w:rPr>
        <w:t xml:space="preserve"> je možné zajistit vzdělávání i v dopoledních hodinách. Organizace kurzů tedy není z časového hlediska tak náročná a je snažší tak vyhovět objednavateli kurzů.</w:t>
      </w:r>
    </w:p>
    <w:p w:rsidR="00EC6744" w:rsidRPr="003369C7" w:rsidRDefault="00EC6744" w:rsidP="00C273A4">
      <w:pPr>
        <w:pStyle w:val="Odstavecseseznamem"/>
        <w:ind w:left="0"/>
        <w:jc w:val="both"/>
        <w:rPr>
          <w:sz w:val="22"/>
        </w:rPr>
      </w:pPr>
    </w:p>
    <w:p w:rsidR="00C273A4" w:rsidRPr="003369C7" w:rsidRDefault="00C273A4" w:rsidP="00C273A4">
      <w:pPr>
        <w:pStyle w:val="Odstavecseseznamem"/>
        <w:ind w:left="0"/>
        <w:jc w:val="both"/>
        <w:rPr>
          <w:sz w:val="22"/>
        </w:rPr>
      </w:pPr>
      <w:r w:rsidRPr="003369C7">
        <w:rPr>
          <w:sz w:val="22"/>
        </w:rPr>
        <w:t>V současné době situace na trhu práce umožňuje realizaci vzdělávacích kurzů vytvořených dle NSK jen velmi omezeně, a to s ohledem na nezájem občanů o další profesní vzdělání. Požadavky na obsah vzdělávacích programů ze strany zaměstnavatelů zcela nekorespondují s vytvořenými standardy NSK, zejména v oblasti hodinových dotací.</w:t>
      </w:r>
      <w:r w:rsidR="004107D9" w:rsidRPr="003369C7">
        <w:rPr>
          <w:sz w:val="22"/>
        </w:rPr>
        <w:t xml:space="preserve"> Vzhledem ke zkušenostem s tvorbou modulových programů dalšího vzdělávání získaným v projektu UNIV 2 KRAJE však momentálně není problémem vytvořit program přesně odpovídající požadavkům zadavatele. </w:t>
      </w:r>
    </w:p>
    <w:p w:rsidR="00A34AD4" w:rsidRPr="003369C7" w:rsidRDefault="00A34AD4" w:rsidP="00C273A4">
      <w:pPr>
        <w:pStyle w:val="Odstavecseseznamem"/>
        <w:ind w:left="0"/>
        <w:jc w:val="both"/>
        <w:rPr>
          <w:sz w:val="22"/>
        </w:rPr>
      </w:pPr>
    </w:p>
    <w:p w:rsidR="00A34AD4" w:rsidRPr="003369C7" w:rsidRDefault="00A34AD4" w:rsidP="00C273A4">
      <w:pPr>
        <w:pStyle w:val="Odstavecseseznamem"/>
        <w:ind w:left="0"/>
        <w:jc w:val="both"/>
        <w:rPr>
          <w:sz w:val="22"/>
        </w:rPr>
      </w:pPr>
    </w:p>
    <w:p w:rsidR="00A34AD4" w:rsidRPr="003369C7" w:rsidRDefault="00A34AD4" w:rsidP="00C273A4">
      <w:pPr>
        <w:pStyle w:val="Odstavecseseznamem"/>
        <w:ind w:left="0"/>
        <w:jc w:val="both"/>
        <w:rPr>
          <w:sz w:val="22"/>
        </w:rPr>
      </w:pPr>
    </w:p>
    <w:p w:rsidR="003369C7" w:rsidRDefault="003369C7" w:rsidP="003369C7">
      <w:pPr>
        <w:pStyle w:val="Nadpis1"/>
        <w:spacing w:before="120"/>
        <w:jc w:val="center"/>
      </w:pPr>
      <w:r>
        <w:t>ŘÍZENÝ ROZHOVOR S ŘEDITELEM ŠKOLY, KTERÁ BYLA ÚČASTNÍKEM V PROJEKTU UNIV 2 KRAJE</w:t>
      </w:r>
    </w:p>
    <w:p w:rsidR="003369C7" w:rsidRPr="003369C7" w:rsidRDefault="003369C7" w:rsidP="003369C7"/>
    <w:p w:rsidR="003369C7" w:rsidRPr="00CF7304" w:rsidRDefault="003369C7" w:rsidP="003369C7">
      <w:pPr>
        <w:pStyle w:val="Odstavecseseznamem"/>
        <w:numPr>
          <w:ilvl w:val="0"/>
          <w:numId w:val="6"/>
        </w:numPr>
        <w:spacing w:after="0" w:line="240" w:lineRule="auto"/>
        <w:jc w:val="both"/>
        <w:rPr>
          <w:b/>
          <w:sz w:val="22"/>
        </w:rPr>
      </w:pPr>
      <w:r w:rsidRPr="00CF7304">
        <w:rPr>
          <w:b/>
          <w:sz w:val="22"/>
        </w:rPr>
        <w:t>Název školy, kraj, ředitel školy</w:t>
      </w:r>
    </w:p>
    <w:p w:rsidR="003369C7" w:rsidRDefault="003369C7" w:rsidP="003369C7">
      <w:pPr>
        <w:pStyle w:val="Odstavecseseznamem"/>
        <w:jc w:val="both"/>
        <w:rPr>
          <w:b/>
          <w:sz w:val="22"/>
        </w:rPr>
      </w:pPr>
    </w:p>
    <w:p w:rsidR="00A44C25" w:rsidRPr="003369C7" w:rsidRDefault="00751751" w:rsidP="003369C7">
      <w:pPr>
        <w:pStyle w:val="Odstavecseseznamem"/>
        <w:jc w:val="both"/>
        <w:rPr>
          <w:sz w:val="22"/>
        </w:rPr>
      </w:pPr>
      <w:r w:rsidRPr="003369C7">
        <w:rPr>
          <w:sz w:val="22"/>
        </w:rPr>
        <w:t>Střední odborná škola a Střední odborné učiliště, Hradec Králové, Vocelova 1338</w:t>
      </w:r>
    </w:p>
    <w:p w:rsidR="00A44C25" w:rsidRPr="003369C7" w:rsidRDefault="00A44C25" w:rsidP="00A34AD4">
      <w:pPr>
        <w:pStyle w:val="Odstavecseseznamem"/>
        <w:jc w:val="both"/>
        <w:rPr>
          <w:b/>
          <w:sz w:val="22"/>
        </w:rPr>
      </w:pPr>
    </w:p>
    <w:p w:rsidR="008C05C8" w:rsidRDefault="008C05C8" w:rsidP="003369C7">
      <w:pPr>
        <w:pStyle w:val="Odstavecseseznamem"/>
        <w:numPr>
          <w:ilvl w:val="0"/>
          <w:numId w:val="6"/>
        </w:numPr>
        <w:jc w:val="both"/>
        <w:rPr>
          <w:b/>
          <w:sz w:val="22"/>
        </w:rPr>
      </w:pPr>
      <w:r w:rsidRPr="003369C7">
        <w:rPr>
          <w:b/>
          <w:sz w:val="22"/>
        </w:rPr>
        <w:t xml:space="preserve">Pokračuje Vaše škola </w:t>
      </w:r>
      <w:r w:rsidR="00B5599C" w:rsidRPr="003369C7">
        <w:rPr>
          <w:b/>
          <w:sz w:val="22"/>
        </w:rPr>
        <w:t xml:space="preserve">po </w:t>
      </w:r>
      <w:r w:rsidR="00B05867" w:rsidRPr="003369C7">
        <w:rPr>
          <w:b/>
          <w:sz w:val="22"/>
        </w:rPr>
        <w:t xml:space="preserve">5 letech od </w:t>
      </w:r>
      <w:r w:rsidR="00B5599C" w:rsidRPr="003369C7">
        <w:rPr>
          <w:b/>
          <w:sz w:val="22"/>
        </w:rPr>
        <w:t xml:space="preserve">ukončení projektu UNIV 2 KRAJE </w:t>
      </w:r>
      <w:r w:rsidRPr="003369C7">
        <w:rPr>
          <w:b/>
          <w:sz w:val="22"/>
        </w:rPr>
        <w:t>v poskytování kurzů dalšího vzdělávání?</w:t>
      </w:r>
    </w:p>
    <w:p w:rsidR="003369C7" w:rsidRPr="003369C7" w:rsidRDefault="003369C7" w:rsidP="003369C7">
      <w:pPr>
        <w:pStyle w:val="Odstavecseseznamem"/>
        <w:jc w:val="both"/>
        <w:rPr>
          <w:b/>
          <w:sz w:val="22"/>
        </w:rPr>
      </w:pPr>
    </w:p>
    <w:p w:rsidR="00A44C25" w:rsidRPr="003369C7" w:rsidRDefault="00745931" w:rsidP="00A34AD4">
      <w:pPr>
        <w:pStyle w:val="Odstavecseseznamem"/>
        <w:jc w:val="both"/>
        <w:rPr>
          <w:sz w:val="22"/>
        </w:rPr>
      </w:pPr>
      <w:r w:rsidRPr="003369C7">
        <w:rPr>
          <w:sz w:val="22"/>
        </w:rPr>
        <w:t>Škola realizovala vzdělávání dospělých již před zapojením do projektu UNIV 2 KRAJE a to zejména v oblastech autoopravárenství, dopravy a stavebnictví. Do projektu se škola zapojila v roce 2010 tvorbou programů a realizací kurzů DV v oblasti stavebnictví autoopravárenství.</w:t>
      </w:r>
    </w:p>
    <w:p w:rsidR="00745931" w:rsidRPr="003369C7" w:rsidRDefault="00745931" w:rsidP="00A34AD4">
      <w:pPr>
        <w:pStyle w:val="Odstavecseseznamem"/>
        <w:jc w:val="both"/>
        <w:rPr>
          <w:sz w:val="22"/>
        </w:rPr>
      </w:pPr>
      <w:r w:rsidRPr="003369C7">
        <w:rPr>
          <w:sz w:val="22"/>
        </w:rPr>
        <w:t>Po ukončení projektu škola dále realizuje vzdělávání dospělých v uvedených oblastech. V rámci celoživotního vzdělávání škola úzce spolupracuje s firemní sférou a na základě této spolupráce jsou operativně upravovány obsahy jednotlivých modulových vzdělávacích programů.</w:t>
      </w:r>
    </w:p>
    <w:p w:rsidR="00A44C25" w:rsidRPr="003369C7" w:rsidRDefault="00A44C25" w:rsidP="00A34AD4">
      <w:pPr>
        <w:pStyle w:val="Odstavecseseznamem"/>
        <w:jc w:val="both"/>
        <w:rPr>
          <w:b/>
          <w:sz w:val="22"/>
        </w:rPr>
      </w:pPr>
    </w:p>
    <w:p w:rsidR="008C05C8" w:rsidRDefault="008C05C8" w:rsidP="003369C7">
      <w:pPr>
        <w:pStyle w:val="Odstavecseseznamem"/>
        <w:numPr>
          <w:ilvl w:val="0"/>
          <w:numId w:val="6"/>
        </w:numPr>
        <w:jc w:val="both"/>
        <w:rPr>
          <w:b/>
          <w:sz w:val="22"/>
        </w:rPr>
      </w:pPr>
      <w:r w:rsidRPr="003369C7">
        <w:rPr>
          <w:b/>
          <w:sz w:val="22"/>
        </w:rPr>
        <w:t>Uveďte hlavní důvody, které Vás ved</w:t>
      </w:r>
      <w:r w:rsidR="00B05867" w:rsidRPr="003369C7">
        <w:rPr>
          <w:b/>
          <w:sz w:val="22"/>
        </w:rPr>
        <w:t>ly</w:t>
      </w:r>
      <w:r w:rsidRPr="003369C7">
        <w:rPr>
          <w:b/>
          <w:sz w:val="22"/>
        </w:rPr>
        <w:t xml:space="preserve"> k poskytování kurzů pro dospělé</w:t>
      </w:r>
      <w:r w:rsidR="00777EDD" w:rsidRPr="003369C7">
        <w:rPr>
          <w:b/>
          <w:sz w:val="22"/>
        </w:rPr>
        <w:t xml:space="preserve"> </w:t>
      </w:r>
      <w:r w:rsidRPr="003369C7">
        <w:rPr>
          <w:b/>
          <w:sz w:val="22"/>
        </w:rPr>
        <w:t xml:space="preserve">(lepší zaplacení pedagogů, finanční zisk pro školu, více se o škole ví, DV  dělá větší marketing, </w:t>
      </w:r>
      <w:r w:rsidR="00777EDD" w:rsidRPr="003369C7">
        <w:rPr>
          <w:b/>
          <w:sz w:val="22"/>
        </w:rPr>
        <w:t>lepší</w:t>
      </w:r>
      <w:r w:rsidRPr="003369C7">
        <w:rPr>
          <w:b/>
          <w:sz w:val="22"/>
        </w:rPr>
        <w:t xml:space="preserve"> spolupráce se zaměstnavateli, s Úřady práce, lepší hodnocení školy ze strany KÚ, větší význam školy pro město, obec, pro jednotlivce)</w:t>
      </w:r>
      <w:r w:rsidR="00777EDD" w:rsidRPr="003369C7">
        <w:rPr>
          <w:b/>
          <w:sz w:val="22"/>
        </w:rPr>
        <w:t>.</w:t>
      </w:r>
    </w:p>
    <w:p w:rsidR="003369C7" w:rsidRPr="003369C7" w:rsidRDefault="003369C7" w:rsidP="003369C7">
      <w:pPr>
        <w:pStyle w:val="Odstavecseseznamem"/>
        <w:jc w:val="both"/>
        <w:rPr>
          <w:b/>
          <w:sz w:val="22"/>
        </w:rPr>
      </w:pPr>
    </w:p>
    <w:p w:rsidR="00A44C25" w:rsidRPr="003369C7" w:rsidRDefault="00745931" w:rsidP="00A34AD4">
      <w:pPr>
        <w:pStyle w:val="Odstavecseseznamem"/>
        <w:jc w:val="both"/>
        <w:rPr>
          <w:b/>
          <w:sz w:val="22"/>
        </w:rPr>
      </w:pPr>
      <w:r w:rsidRPr="003369C7">
        <w:rPr>
          <w:sz w:val="22"/>
        </w:rPr>
        <w:lastRenderedPageBreak/>
        <w:t xml:space="preserve">Hlavní motivací pro realizaci dalšího vzdělávání bylo zejména další zvýšení prestiže školy a v neposlední řadě též finanční zisk. Škola </w:t>
      </w:r>
      <w:r w:rsidR="00B325D0" w:rsidRPr="003369C7">
        <w:rPr>
          <w:sz w:val="22"/>
        </w:rPr>
        <w:t>připravovala programy DV ve spolupráci s úřadem práce a zaměstnavateli, díky čemuž došlo k dalšímu prohloubení vzájemné spolupráce.</w:t>
      </w:r>
    </w:p>
    <w:p w:rsidR="00A44C25" w:rsidRPr="003369C7" w:rsidRDefault="00A44C25" w:rsidP="00A34AD4">
      <w:pPr>
        <w:pStyle w:val="Odstavecseseznamem"/>
        <w:jc w:val="both"/>
        <w:rPr>
          <w:b/>
          <w:sz w:val="22"/>
        </w:rPr>
      </w:pPr>
    </w:p>
    <w:p w:rsidR="00A44C25" w:rsidRDefault="00DB7889" w:rsidP="003369C7">
      <w:pPr>
        <w:pStyle w:val="Odstavecseseznamem"/>
        <w:numPr>
          <w:ilvl w:val="0"/>
          <w:numId w:val="6"/>
        </w:numPr>
        <w:jc w:val="both"/>
        <w:rPr>
          <w:b/>
          <w:sz w:val="22"/>
        </w:rPr>
      </w:pPr>
      <w:r w:rsidRPr="003369C7">
        <w:rPr>
          <w:b/>
          <w:sz w:val="22"/>
        </w:rPr>
        <w:t>Jak se o možnosti absolvování kurz</w:t>
      </w:r>
      <w:r w:rsidR="00B5599C" w:rsidRPr="003369C7">
        <w:rPr>
          <w:b/>
          <w:sz w:val="22"/>
        </w:rPr>
        <w:t>ů</w:t>
      </w:r>
      <w:r w:rsidRPr="003369C7">
        <w:rPr>
          <w:b/>
          <w:sz w:val="22"/>
        </w:rPr>
        <w:t xml:space="preserve"> veřejnost dovídá, jak získáváte uchazeče do nabízených kurzů (kamarádi, rodina, reklamní kampaň, zaměstnavatel, internet, jiné)</w:t>
      </w:r>
      <w:r w:rsidR="00777EDD" w:rsidRPr="003369C7">
        <w:rPr>
          <w:b/>
          <w:sz w:val="22"/>
        </w:rPr>
        <w:t>?</w:t>
      </w:r>
    </w:p>
    <w:p w:rsidR="003369C7" w:rsidRPr="003369C7" w:rsidRDefault="003369C7" w:rsidP="003369C7">
      <w:pPr>
        <w:pStyle w:val="Odstavecseseznamem"/>
        <w:jc w:val="both"/>
        <w:rPr>
          <w:b/>
          <w:sz w:val="22"/>
        </w:rPr>
      </w:pPr>
    </w:p>
    <w:p w:rsidR="00A44C25" w:rsidRPr="003369C7" w:rsidRDefault="00B325D0" w:rsidP="00A34AD4">
      <w:pPr>
        <w:pStyle w:val="Odstavecseseznamem"/>
        <w:jc w:val="both"/>
        <w:rPr>
          <w:sz w:val="22"/>
        </w:rPr>
      </w:pPr>
      <w:r w:rsidRPr="003369C7">
        <w:rPr>
          <w:sz w:val="22"/>
        </w:rPr>
        <w:t xml:space="preserve">Hlavním zdrojem informací o vzdělávací nabídce školy je webové prostředí školy, </w:t>
      </w:r>
      <w:proofErr w:type="spellStart"/>
      <w:r w:rsidRPr="003369C7">
        <w:rPr>
          <w:sz w:val="22"/>
        </w:rPr>
        <w:t>facebook</w:t>
      </w:r>
      <w:proofErr w:type="spellEnd"/>
      <w:r w:rsidRPr="003369C7">
        <w:rPr>
          <w:sz w:val="22"/>
        </w:rPr>
        <w:t>, informační letáky distribuované na akcích školy. Samozřejmostí je zveřejňování nabídky prostřednictvím úřadu práce.</w:t>
      </w:r>
    </w:p>
    <w:p w:rsidR="00B325D0" w:rsidRPr="003369C7" w:rsidRDefault="00B325D0" w:rsidP="00A34AD4">
      <w:pPr>
        <w:pStyle w:val="Odstavecseseznamem"/>
        <w:jc w:val="both"/>
        <w:rPr>
          <w:sz w:val="22"/>
        </w:rPr>
      </w:pPr>
      <w:r w:rsidRPr="003369C7">
        <w:rPr>
          <w:sz w:val="22"/>
        </w:rPr>
        <w:t>Informace o kompletní nabídce školy jsou též předávány prostřednictvím žáků a úspěšných absolventů kurzů.</w:t>
      </w:r>
    </w:p>
    <w:p w:rsidR="00A44C25" w:rsidRPr="003369C7" w:rsidRDefault="00A44C25" w:rsidP="00A34AD4">
      <w:pPr>
        <w:pStyle w:val="Odstavecseseznamem"/>
        <w:jc w:val="both"/>
        <w:rPr>
          <w:b/>
          <w:sz w:val="22"/>
        </w:rPr>
      </w:pPr>
    </w:p>
    <w:p w:rsidR="00B5599C" w:rsidRDefault="00B5599C" w:rsidP="003369C7">
      <w:pPr>
        <w:pStyle w:val="Odstavecseseznamem"/>
        <w:numPr>
          <w:ilvl w:val="0"/>
          <w:numId w:val="6"/>
        </w:numPr>
        <w:jc w:val="both"/>
        <w:rPr>
          <w:b/>
          <w:sz w:val="22"/>
        </w:rPr>
      </w:pPr>
      <w:r w:rsidRPr="003369C7">
        <w:rPr>
          <w:b/>
          <w:sz w:val="22"/>
        </w:rPr>
        <w:t>Uveďte konkrétní příběh v poskytování DV ve Vaší škole.</w:t>
      </w:r>
    </w:p>
    <w:p w:rsidR="003369C7" w:rsidRPr="003369C7" w:rsidRDefault="003369C7" w:rsidP="003369C7">
      <w:pPr>
        <w:pStyle w:val="Odstavecseseznamem"/>
        <w:jc w:val="both"/>
        <w:rPr>
          <w:b/>
          <w:sz w:val="22"/>
        </w:rPr>
      </w:pPr>
    </w:p>
    <w:p w:rsidR="00A44C25" w:rsidRPr="003369C7" w:rsidRDefault="00411F28" w:rsidP="00A34AD4">
      <w:pPr>
        <w:pStyle w:val="Odstavecseseznamem"/>
        <w:jc w:val="both"/>
        <w:rPr>
          <w:sz w:val="22"/>
        </w:rPr>
      </w:pPr>
      <w:r w:rsidRPr="003369C7">
        <w:rPr>
          <w:sz w:val="22"/>
        </w:rPr>
        <w:t xml:space="preserve">Díky vzájemné spolupráci se společností Iveco Czech Republic, a. s., Vysoké Mýto připravila škola vzdělávací program a pilotně ověřila program dalšího vzdělávání Autolakýrník - </w:t>
      </w:r>
      <w:r w:rsidR="000E647D" w:rsidRPr="003369C7">
        <w:rPr>
          <w:sz w:val="22"/>
        </w:rPr>
        <w:t>přípravář</w:t>
      </w:r>
      <w:r w:rsidRPr="003369C7">
        <w:rPr>
          <w:sz w:val="22"/>
        </w:rPr>
        <w:t xml:space="preserve"> (23-01</w:t>
      </w:r>
      <w:r w:rsidR="00D61142" w:rsidRPr="003369C7">
        <w:rPr>
          <w:sz w:val="22"/>
        </w:rPr>
        <w:t>8</w:t>
      </w:r>
      <w:r w:rsidRPr="003369C7">
        <w:rPr>
          <w:sz w:val="22"/>
        </w:rPr>
        <w:t xml:space="preserve">-H) dle standardů národní soustavy kvalifikací. Kurz byl realizován přímo v prostorách firmy ve Vysokém Mýtě, kde proběhla jak přípravná část, tak i závěrečná zkouška profesní kvalifikace. </w:t>
      </w:r>
      <w:r w:rsidR="000E647D" w:rsidRPr="003369C7">
        <w:rPr>
          <w:sz w:val="22"/>
        </w:rPr>
        <w:t xml:space="preserve">Do kurzu nastoupilo </w:t>
      </w:r>
      <w:r w:rsidR="00D61142" w:rsidRPr="003369C7">
        <w:rPr>
          <w:sz w:val="22"/>
        </w:rPr>
        <w:t>20</w:t>
      </w:r>
      <w:r w:rsidR="000E647D" w:rsidRPr="003369C7">
        <w:rPr>
          <w:sz w:val="22"/>
        </w:rPr>
        <w:t xml:space="preserve"> agenturních pracovníků, kterým firma po úspěšném absolvování zkoušky profesní kvalifikace nabídla stálé pracovní místo.</w:t>
      </w:r>
      <w:r w:rsidR="00D61142" w:rsidRPr="003369C7">
        <w:rPr>
          <w:sz w:val="22"/>
        </w:rPr>
        <w:t xml:space="preserve"> Realizace tohoto vzdělávání pro potřeby firmy pomohlo vyšší provázanosti školy a firmy. Na základě této zkušenosti škola realizuje vzdělávání pracovníků firmy i v dalších programech připravených přímo dle požadavků firmy. Díky této stávající spolupráci školy a firmy v oblasti realizace vzdělávacích aktivit se i v dnešní době daří personálně zajistit výrobu pracovníky s požadovanou kvalifikací.</w:t>
      </w:r>
    </w:p>
    <w:p w:rsidR="000E647D" w:rsidRPr="003369C7" w:rsidRDefault="000E647D" w:rsidP="00A34AD4">
      <w:pPr>
        <w:pStyle w:val="Odstavecseseznamem"/>
        <w:jc w:val="both"/>
        <w:rPr>
          <w:b/>
          <w:sz w:val="22"/>
        </w:rPr>
      </w:pPr>
    </w:p>
    <w:p w:rsidR="00777EDD" w:rsidRDefault="00777EDD" w:rsidP="003369C7">
      <w:pPr>
        <w:pStyle w:val="Odstavecseseznamem"/>
        <w:numPr>
          <w:ilvl w:val="0"/>
          <w:numId w:val="6"/>
        </w:numPr>
        <w:jc w:val="both"/>
        <w:rPr>
          <w:b/>
          <w:sz w:val="22"/>
        </w:rPr>
      </w:pPr>
      <w:r w:rsidRPr="003369C7">
        <w:rPr>
          <w:b/>
          <w:sz w:val="22"/>
        </w:rPr>
        <w:t>Je ve Vaší škole stále dostatek pedagogů, kteří jsou schopni vytvořit vzdělávací moduly (program DV)?</w:t>
      </w:r>
    </w:p>
    <w:p w:rsidR="003369C7" w:rsidRPr="003369C7" w:rsidRDefault="003369C7" w:rsidP="003369C7">
      <w:pPr>
        <w:pStyle w:val="Odstavecseseznamem"/>
        <w:jc w:val="both"/>
        <w:rPr>
          <w:b/>
          <w:sz w:val="22"/>
        </w:rPr>
      </w:pPr>
    </w:p>
    <w:p w:rsidR="00A44C25" w:rsidRPr="003369C7" w:rsidRDefault="00C66E10" w:rsidP="00A34AD4">
      <w:pPr>
        <w:pStyle w:val="Odstavecseseznamem"/>
        <w:jc w:val="both"/>
        <w:rPr>
          <w:sz w:val="22"/>
        </w:rPr>
      </w:pPr>
      <w:r w:rsidRPr="003369C7">
        <w:rPr>
          <w:sz w:val="22"/>
        </w:rPr>
        <w:t>V současné době dochází k výrazné generační obměně pedagogického sboru a škola s největší pravděpodobností nebude schop</w:t>
      </w:r>
      <w:r w:rsidR="00504CE8" w:rsidRPr="003369C7">
        <w:rPr>
          <w:sz w:val="22"/>
        </w:rPr>
        <w:t>n</w:t>
      </w:r>
      <w:r w:rsidRPr="003369C7">
        <w:rPr>
          <w:sz w:val="22"/>
        </w:rPr>
        <w:t xml:space="preserve">a zajistit realizaci dalšího vzdělávání ve stávající šíři. </w:t>
      </w:r>
      <w:r w:rsidR="00504CE8" w:rsidRPr="003369C7">
        <w:rPr>
          <w:sz w:val="22"/>
        </w:rPr>
        <w:t>Momentálně je na škole dostatek pedagogů, kteří jsou znalí tvorby modulových programů vzdělávání.</w:t>
      </w:r>
    </w:p>
    <w:p w:rsidR="00A44C25" w:rsidRPr="003369C7" w:rsidRDefault="00A44C25" w:rsidP="00A34AD4">
      <w:pPr>
        <w:pStyle w:val="Odstavecseseznamem"/>
        <w:jc w:val="both"/>
        <w:rPr>
          <w:sz w:val="22"/>
        </w:rPr>
      </w:pPr>
    </w:p>
    <w:p w:rsidR="008C05C8" w:rsidRDefault="00777EDD" w:rsidP="003369C7">
      <w:pPr>
        <w:pStyle w:val="Odstavecseseznamem"/>
        <w:numPr>
          <w:ilvl w:val="0"/>
          <w:numId w:val="6"/>
        </w:numPr>
        <w:jc w:val="both"/>
        <w:rPr>
          <w:b/>
          <w:sz w:val="22"/>
        </w:rPr>
      </w:pPr>
      <w:r w:rsidRPr="003369C7">
        <w:rPr>
          <w:b/>
          <w:sz w:val="22"/>
        </w:rPr>
        <w:t>Pom</w:t>
      </w:r>
      <w:r w:rsidR="00B05867" w:rsidRPr="003369C7">
        <w:rPr>
          <w:b/>
          <w:sz w:val="22"/>
        </w:rPr>
        <w:t>ohlo</w:t>
      </w:r>
      <w:r w:rsidRPr="003369C7">
        <w:rPr>
          <w:b/>
          <w:sz w:val="22"/>
        </w:rPr>
        <w:t xml:space="preserve"> </w:t>
      </w:r>
      <w:r w:rsidR="008C05C8" w:rsidRPr="003369C7">
        <w:rPr>
          <w:b/>
          <w:sz w:val="22"/>
        </w:rPr>
        <w:t>další vzdělávání Vašim pedagogům k jejich profesnímu rozvoji?</w:t>
      </w:r>
    </w:p>
    <w:p w:rsidR="003369C7" w:rsidRPr="003369C7" w:rsidRDefault="003369C7" w:rsidP="003369C7">
      <w:pPr>
        <w:pStyle w:val="Odstavecseseznamem"/>
        <w:jc w:val="both"/>
        <w:rPr>
          <w:sz w:val="22"/>
        </w:rPr>
      </w:pPr>
    </w:p>
    <w:p w:rsidR="00A44C25" w:rsidRPr="003369C7" w:rsidRDefault="00504CE8" w:rsidP="00A34AD4">
      <w:pPr>
        <w:pStyle w:val="Odstavecseseznamem"/>
        <w:jc w:val="both"/>
        <w:rPr>
          <w:sz w:val="22"/>
        </w:rPr>
      </w:pPr>
      <w:r w:rsidRPr="003369C7">
        <w:rPr>
          <w:sz w:val="22"/>
        </w:rPr>
        <w:t xml:space="preserve">Realizací dalšího vzdělávání došlo k užšímu propojení pedagogických pracovníků s reálnou praxí. </w:t>
      </w:r>
    </w:p>
    <w:p w:rsidR="00504CE8" w:rsidRPr="003369C7" w:rsidRDefault="00504CE8" w:rsidP="00A34AD4">
      <w:pPr>
        <w:pStyle w:val="Odstavecseseznamem"/>
        <w:jc w:val="both"/>
        <w:rPr>
          <w:b/>
          <w:sz w:val="22"/>
        </w:rPr>
      </w:pPr>
    </w:p>
    <w:p w:rsidR="008C05C8" w:rsidRDefault="008C05C8" w:rsidP="003369C7">
      <w:pPr>
        <w:pStyle w:val="Odstavecseseznamem"/>
        <w:numPr>
          <w:ilvl w:val="0"/>
          <w:numId w:val="6"/>
        </w:numPr>
        <w:jc w:val="both"/>
        <w:rPr>
          <w:b/>
          <w:sz w:val="22"/>
        </w:rPr>
      </w:pPr>
      <w:r w:rsidRPr="003369C7">
        <w:rPr>
          <w:b/>
          <w:sz w:val="22"/>
        </w:rPr>
        <w:t>Myslíte si, že využívají</w:t>
      </w:r>
      <w:r w:rsidR="00B05867" w:rsidRPr="003369C7">
        <w:rPr>
          <w:b/>
          <w:sz w:val="22"/>
        </w:rPr>
        <w:t xml:space="preserve"> </w:t>
      </w:r>
      <w:r w:rsidRPr="003369C7">
        <w:rPr>
          <w:b/>
          <w:sz w:val="22"/>
        </w:rPr>
        <w:t>kompetence</w:t>
      </w:r>
      <w:r w:rsidR="00B05867" w:rsidRPr="003369C7">
        <w:rPr>
          <w:b/>
          <w:sz w:val="22"/>
        </w:rPr>
        <w:t xml:space="preserve"> získané</w:t>
      </w:r>
      <w:r w:rsidRPr="003369C7">
        <w:rPr>
          <w:b/>
          <w:sz w:val="22"/>
        </w:rPr>
        <w:t xml:space="preserve"> v práci </w:t>
      </w:r>
      <w:r w:rsidR="00B05867" w:rsidRPr="003369C7">
        <w:rPr>
          <w:b/>
          <w:sz w:val="22"/>
        </w:rPr>
        <w:t>s</w:t>
      </w:r>
      <w:r w:rsidRPr="003369C7">
        <w:rPr>
          <w:b/>
          <w:sz w:val="22"/>
        </w:rPr>
        <w:t xml:space="preserve"> dospěl</w:t>
      </w:r>
      <w:r w:rsidR="00B05867" w:rsidRPr="003369C7">
        <w:rPr>
          <w:b/>
          <w:sz w:val="22"/>
        </w:rPr>
        <w:t>ými</w:t>
      </w:r>
      <w:r w:rsidRPr="003369C7">
        <w:rPr>
          <w:b/>
          <w:sz w:val="22"/>
        </w:rPr>
        <w:t xml:space="preserve"> i</w:t>
      </w:r>
      <w:r w:rsidR="00A44C25" w:rsidRPr="003369C7">
        <w:rPr>
          <w:b/>
          <w:sz w:val="22"/>
        </w:rPr>
        <w:t> </w:t>
      </w:r>
      <w:r w:rsidRPr="003369C7">
        <w:rPr>
          <w:b/>
          <w:sz w:val="22"/>
        </w:rPr>
        <w:t>v počátečním vzdělávání?</w:t>
      </w:r>
    </w:p>
    <w:p w:rsidR="003369C7" w:rsidRPr="003369C7" w:rsidRDefault="003369C7" w:rsidP="003369C7">
      <w:pPr>
        <w:pStyle w:val="Odstavecseseznamem"/>
        <w:jc w:val="both"/>
        <w:rPr>
          <w:b/>
          <w:sz w:val="22"/>
        </w:rPr>
      </w:pPr>
    </w:p>
    <w:p w:rsidR="00A44C25" w:rsidRPr="003369C7" w:rsidRDefault="00BE5073" w:rsidP="00A34AD4">
      <w:pPr>
        <w:pStyle w:val="Odstavecseseznamem"/>
        <w:jc w:val="both"/>
        <w:rPr>
          <w:sz w:val="22"/>
        </w:rPr>
      </w:pPr>
      <w:r w:rsidRPr="003369C7">
        <w:rPr>
          <w:sz w:val="22"/>
        </w:rPr>
        <w:t>Na základě zkušeností pedagogů z pracovního prostředí v jednotlivých firmách, kde byli seznámeni s nejnovějšími technologiemi a pracovními postupy, došlo a dochází k průběžné úpravě ŠVP v odborných předmětech a tím pádem i k aplikaci těchto zkušeností z praxe do počátečního vzdělávání ve škole.</w:t>
      </w:r>
    </w:p>
    <w:p w:rsidR="00A44C25" w:rsidRPr="003369C7" w:rsidRDefault="00A44C25" w:rsidP="00A34AD4">
      <w:pPr>
        <w:pStyle w:val="Odstavecseseznamem"/>
        <w:jc w:val="both"/>
        <w:rPr>
          <w:b/>
          <w:sz w:val="22"/>
        </w:rPr>
      </w:pPr>
    </w:p>
    <w:p w:rsidR="008C05C8" w:rsidRDefault="00777EDD" w:rsidP="003369C7">
      <w:pPr>
        <w:pStyle w:val="Odstavecseseznamem"/>
        <w:numPr>
          <w:ilvl w:val="0"/>
          <w:numId w:val="6"/>
        </w:numPr>
        <w:jc w:val="both"/>
        <w:rPr>
          <w:b/>
          <w:sz w:val="22"/>
        </w:rPr>
      </w:pPr>
      <w:r w:rsidRPr="003369C7">
        <w:rPr>
          <w:b/>
          <w:sz w:val="22"/>
        </w:rPr>
        <w:t>Je</w:t>
      </w:r>
      <w:r w:rsidR="008C05C8" w:rsidRPr="003369C7">
        <w:rPr>
          <w:b/>
          <w:sz w:val="22"/>
        </w:rPr>
        <w:t xml:space="preserve"> pro Vás </w:t>
      </w:r>
      <w:r w:rsidR="00DB7889" w:rsidRPr="003369C7">
        <w:rPr>
          <w:b/>
          <w:sz w:val="22"/>
        </w:rPr>
        <w:t xml:space="preserve">poskytování dalšího vzdělávání ve škole </w:t>
      </w:r>
      <w:r w:rsidR="008C05C8" w:rsidRPr="003369C7">
        <w:rPr>
          <w:b/>
          <w:sz w:val="22"/>
        </w:rPr>
        <w:t xml:space="preserve">časově náročné? </w:t>
      </w:r>
    </w:p>
    <w:p w:rsidR="003369C7" w:rsidRPr="003369C7" w:rsidRDefault="003369C7" w:rsidP="003369C7">
      <w:pPr>
        <w:pStyle w:val="Odstavecseseznamem"/>
        <w:jc w:val="both"/>
        <w:rPr>
          <w:b/>
          <w:sz w:val="22"/>
        </w:rPr>
      </w:pPr>
    </w:p>
    <w:p w:rsidR="00A44C25" w:rsidRPr="003369C7" w:rsidRDefault="00BE5073" w:rsidP="00A34AD4">
      <w:pPr>
        <w:pStyle w:val="Odstavecseseznamem"/>
        <w:jc w:val="both"/>
        <w:rPr>
          <w:sz w:val="22"/>
        </w:rPr>
      </w:pPr>
      <w:r w:rsidRPr="003369C7">
        <w:rPr>
          <w:sz w:val="22"/>
        </w:rPr>
        <w:t xml:space="preserve">Ve škole je zřízeno středisko celoživotního vzdělávání, které koordinuje realizaci jednotlivých kurzů a zajištuje jejich personální obsazení. </w:t>
      </w:r>
      <w:r w:rsidR="007262F2" w:rsidRPr="003369C7">
        <w:rPr>
          <w:sz w:val="22"/>
        </w:rPr>
        <w:t xml:space="preserve">Vzhledem k omezenému stavu pedagogických pracovníků ve škole se využívají jako lektoři i externí pracovníci, díky </w:t>
      </w:r>
      <w:proofErr w:type="gramStart"/>
      <w:r w:rsidR="007262F2" w:rsidRPr="003369C7">
        <w:rPr>
          <w:sz w:val="22"/>
        </w:rPr>
        <w:t>nímž</w:t>
      </w:r>
      <w:proofErr w:type="gramEnd"/>
      <w:r w:rsidR="007262F2" w:rsidRPr="003369C7">
        <w:rPr>
          <w:sz w:val="22"/>
        </w:rPr>
        <w:t xml:space="preserve"> je možné zajistit vzdělávání i v dopoledních hodinách. Organizace kurzů tedy není z časového hlediska tak náročná a je snažší tak vyhovět objednavateli kurzů.</w:t>
      </w:r>
    </w:p>
    <w:p w:rsidR="00A44C25" w:rsidRPr="003369C7" w:rsidRDefault="00A44C25" w:rsidP="00A34AD4">
      <w:pPr>
        <w:pStyle w:val="Odstavecseseznamem"/>
        <w:jc w:val="both"/>
        <w:rPr>
          <w:b/>
          <w:sz w:val="22"/>
        </w:rPr>
      </w:pPr>
    </w:p>
    <w:p w:rsidR="00777EDD" w:rsidRDefault="008C05C8" w:rsidP="003369C7">
      <w:pPr>
        <w:pStyle w:val="Odstavecseseznamem"/>
        <w:numPr>
          <w:ilvl w:val="0"/>
          <w:numId w:val="6"/>
        </w:numPr>
        <w:ind w:hanging="578"/>
        <w:jc w:val="both"/>
        <w:rPr>
          <w:b/>
          <w:sz w:val="22"/>
        </w:rPr>
      </w:pPr>
      <w:r w:rsidRPr="003369C7">
        <w:rPr>
          <w:b/>
          <w:sz w:val="22"/>
        </w:rPr>
        <w:t>Podpor</w:t>
      </w:r>
      <w:r w:rsidR="00777EDD" w:rsidRPr="003369C7">
        <w:rPr>
          <w:b/>
          <w:sz w:val="22"/>
        </w:rPr>
        <w:t>uje</w:t>
      </w:r>
      <w:r w:rsidRPr="003369C7">
        <w:rPr>
          <w:b/>
          <w:sz w:val="22"/>
        </w:rPr>
        <w:t xml:space="preserve"> Vás při </w:t>
      </w:r>
      <w:r w:rsidR="00DB7889" w:rsidRPr="003369C7">
        <w:rPr>
          <w:b/>
          <w:sz w:val="22"/>
        </w:rPr>
        <w:t>poskytování dalšího vzdělávání odbor školství</w:t>
      </w:r>
      <w:r w:rsidRPr="003369C7">
        <w:rPr>
          <w:b/>
          <w:sz w:val="22"/>
        </w:rPr>
        <w:t xml:space="preserve"> </w:t>
      </w:r>
      <w:r w:rsidR="00B05867" w:rsidRPr="003369C7">
        <w:rPr>
          <w:b/>
          <w:sz w:val="22"/>
        </w:rPr>
        <w:t xml:space="preserve">KÚ </w:t>
      </w:r>
      <w:r w:rsidRPr="003369C7">
        <w:rPr>
          <w:b/>
          <w:sz w:val="22"/>
        </w:rPr>
        <w:t>(</w:t>
      </w:r>
      <w:r w:rsidR="00DB7889" w:rsidRPr="003369C7">
        <w:rPr>
          <w:b/>
          <w:sz w:val="22"/>
        </w:rPr>
        <w:t>hodnot</w:t>
      </w:r>
      <w:r w:rsidR="00777EDD" w:rsidRPr="003369C7">
        <w:rPr>
          <w:b/>
          <w:sz w:val="22"/>
        </w:rPr>
        <w:t>í</w:t>
      </w:r>
      <w:r w:rsidR="00DB7889" w:rsidRPr="003369C7">
        <w:rPr>
          <w:b/>
          <w:sz w:val="22"/>
        </w:rPr>
        <w:t xml:space="preserve"> tuto práci jako dobrou a přínosnou</w:t>
      </w:r>
      <w:r w:rsidR="00B05867" w:rsidRPr="003369C7">
        <w:rPr>
          <w:b/>
          <w:sz w:val="22"/>
        </w:rPr>
        <w:t xml:space="preserve"> pro kraj</w:t>
      </w:r>
      <w:r w:rsidRPr="003369C7">
        <w:rPr>
          <w:b/>
          <w:sz w:val="22"/>
        </w:rPr>
        <w:t>)</w:t>
      </w:r>
      <w:r w:rsidR="00777EDD" w:rsidRPr="003369C7">
        <w:rPr>
          <w:b/>
          <w:sz w:val="22"/>
        </w:rPr>
        <w:t>?</w:t>
      </w:r>
    </w:p>
    <w:p w:rsidR="003369C7" w:rsidRPr="003369C7" w:rsidRDefault="003369C7" w:rsidP="003369C7">
      <w:pPr>
        <w:pStyle w:val="Odstavecseseznamem"/>
        <w:jc w:val="both"/>
        <w:rPr>
          <w:b/>
          <w:sz w:val="22"/>
        </w:rPr>
      </w:pPr>
    </w:p>
    <w:p w:rsidR="00A44C25" w:rsidRPr="003369C7" w:rsidRDefault="006B4D7A" w:rsidP="00A34AD4">
      <w:pPr>
        <w:pStyle w:val="Odstavecseseznamem"/>
        <w:jc w:val="both"/>
        <w:rPr>
          <w:sz w:val="22"/>
        </w:rPr>
      </w:pPr>
      <w:r w:rsidRPr="003369C7">
        <w:rPr>
          <w:sz w:val="22"/>
        </w:rPr>
        <w:t>Činnost školy v oblasti dalšího vzdělávání je odborem školství KÚ pravidelně monitorována a je součástí hodnocení školy. Všechen zisk z realizace dalšího vzdělávání zůstává v rozpočtu školy. Takto získané finanční prostředky škola dále vynakládá na rozvoj materiálně technického vybavení školy, které je nutné pro další zajištění moderní výuky.</w:t>
      </w:r>
    </w:p>
    <w:p w:rsidR="00A44C25" w:rsidRPr="003369C7" w:rsidRDefault="00A44C25" w:rsidP="00A34AD4">
      <w:pPr>
        <w:pStyle w:val="Odstavecseseznamem"/>
        <w:jc w:val="both"/>
        <w:rPr>
          <w:b/>
          <w:sz w:val="22"/>
        </w:rPr>
      </w:pPr>
    </w:p>
    <w:p w:rsidR="00B5599C" w:rsidRDefault="008C05C8" w:rsidP="003369C7">
      <w:pPr>
        <w:pStyle w:val="Odstavecseseznamem"/>
        <w:numPr>
          <w:ilvl w:val="0"/>
          <w:numId w:val="6"/>
        </w:numPr>
        <w:ind w:hanging="578"/>
        <w:jc w:val="both"/>
        <w:rPr>
          <w:b/>
          <w:sz w:val="22"/>
        </w:rPr>
      </w:pPr>
      <w:r w:rsidRPr="003369C7">
        <w:rPr>
          <w:b/>
          <w:sz w:val="22"/>
        </w:rPr>
        <w:t>Existuje něco, co byste v</w:t>
      </w:r>
      <w:r w:rsidR="00DB7889" w:rsidRPr="003369C7">
        <w:rPr>
          <w:b/>
          <w:sz w:val="22"/>
        </w:rPr>
        <w:t> poskytování DV doporučil</w:t>
      </w:r>
      <w:r w:rsidR="00701AAF" w:rsidRPr="003369C7">
        <w:rPr>
          <w:b/>
          <w:sz w:val="22"/>
        </w:rPr>
        <w:t>/a</w:t>
      </w:r>
      <w:r w:rsidR="00DB7889" w:rsidRPr="003369C7">
        <w:rPr>
          <w:b/>
          <w:sz w:val="22"/>
        </w:rPr>
        <w:t xml:space="preserve"> zlepšit</w:t>
      </w:r>
      <w:r w:rsidRPr="003369C7">
        <w:rPr>
          <w:b/>
          <w:sz w:val="22"/>
        </w:rPr>
        <w:t>? (časov</w:t>
      </w:r>
      <w:r w:rsidR="00DB7889" w:rsidRPr="003369C7">
        <w:rPr>
          <w:b/>
          <w:sz w:val="22"/>
        </w:rPr>
        <w:t>á</w:t>
      </w:r>
      <w:r w:rsidR="00B5599C" w:rsidRPr="003369C7">
        <w:rPr>
          <w:b/>
          <w:sz w:val="22"/>
        </w:rPr>
        <w:t xml:space="preserve"> </w:t>
      </w:r>
      <w:r w:rsidR="00DB7889" w:rsidRPr="003369C7">
        <w:rPr>
          <w:b/>
          <w:sz w:val="22"/>
        </w:rPr>
        <w:t xml:space="preserve">zátěž pedagogů, </w:t>
      </w:r>
      <w:r w:rsidRPr="003369C7">
        <w:rPr>
          <w:b/>
          <w:sz w:val="22"/>
        </w:rPr>
        <w:t>náročnost, lektor</w:t>
      </w:r>
      <w:r w:rsidR="00DB7889" w:rsidRPr="003369C7">
        <w:rPr>
          <w:b/>
          <w:sz w:val="22"/>
        </w:rPr>
        <w:t>ské dovednosti</w:t>
      </w:r>
      <w:r w:rsidRPr="003369C7">
        <w:rPr>
          <w:b/>
          <w:sz w:val="22"/>
        </w:rPr>
        <w:t>)</w:t>
      </w:r>
      <w:r w:rsidR="00B5599C" w:rsidRPr="003369C7">
        <w:rPr>
          <w:b/>
          <w:sz w:val="22"/>
        </w:rPr>
        <w:t>.</w:t>
      </w:r>
    </w:p>
    <w:p w:rsidR="003369C7" w:rsidRPr="003369C7" w:rsidRDefault="003369C7" w:rsidP="003369C7">
      <w:pPr>
        <w:pStyle w:val="Odstavecseseznamem"/>
        <w:jc w:val="both"/>
        <w:rPr>
          <w:b/>
          <w:sz w:val="22"/>
        </w:rPr>
      </w:pPr>
    </w:p>
    <w:p w:rsidR="00A44C25" w:rsidRPr="003369C7" w:rsidRDefault="009564A9" w:rsidP="00A34AD4">
      <w:pPr>
        <w:pStyle w:val="Odstavecseseznamem"/>
        <w:jc w:val="both"/>
        <w:rPr>
          <w:sz w:val="22"/>
        </w:rPr>
      </w:pPr>
      <w:r w:rsidRPr="003369C7">
        <w:rPr>
          <w:sz w:val="22"/>
        </w:rPr>
        <w:t>V současné době situace na trhu práce umožňuje realizaci vzdělávacích kurzů vytvořených dle NSK jen velmi omezeně, a to s ohledem na nezájem občanů o další profesní vzdělání. Požadavky na obsah vzdělávacích programů ze strany zaměstnavatelů zcela nekorespondují s vytvořenými standardy NSK, zejména v oblasti hodinových dotací.</w:t>
      </w:r>
    </w:p>
    <w:p w:rsidR="00A44C25" w:rsidRPr="003369C7" w:rsidRDefault="00A44C25" w:rsidP="00A34AD4">
      <w:pPr>
        <w:pStyle w:val="Odstavecseseznamem"/>
        <w:jc w:val="both"/>
        <w:rPr>
          <w:b/>
          <w:sz w:val="22"/>
        </w:rPr>
      </w:pPr>
    </w:p>
    <w:p w:rsidR="00A44C25" w:rsidRDefault="008C05C8" w:rsidP="003369C7">
      <w:pPr>
        <w:pStyle w:val="Odstavecseseznamem"/>
        <w:numPr>
          <w:ilvl w:val="0"/>
          <w:numId w:val="6"/>
        </w:numPr>
        <w:jc w:val="both"/>
        <w:rPr>
          <w:b/>
          <w:sz w:val="22"/>
        </w:rPr>
      </w:pPr>
      <w:r w:rsidRPr="003369C7">
        <w:rPr>
          <w:b/>
          <w:sz w:val="22"/>
        </w:rPr>
        <w:t>Prostor pro Vaše komentáře, připomínky</w:t>
      </w:r>
      <w:r w:rsidR="004150A0" w:rsidRPr="003369C7">
        <w:rPr>
          <w:b/>
          <w:sz w:val="22"/>
        </w:rPr>
        <w:t xml:space="preserve">, příp. další příklady dobré </w:t>
      </w:r>
      <w:r w:rsidR="00A34AD4" w:rsidRPr="003369C7">
        <w:rPr>
          <w:b/>
          <w:sz w:val="22"/>
        </w:rPr>
        <w:t>praxe…</w:t>
      </w:r>
    </w:p>
    <w:p w:rsidR="00A44C25" w:rsidRPr="003369C7" w:rsidRDefault="00A44C25" w:rsidP="00A34AD4">
      <w:pPr>
        <w:pStyle w:val="Odstavecseseznamem"/>
        <w:jc w:val="both"/>
        <w:rPr>
          <w:b/>
          <w:sz w:val="22"/>
        </w:rPr>
      </w:pPr>
      <w:bookmarkStart w:id="0" w:name="_GoBack"/>
      <w:bookmarkEnd w:id="0"/>
    </w:p>
    <w:p w:rsidR="008C05C8" w:rsidRDefault="008C05C8" w:rsidP="003369C7">
      <w:pPr>
        <w:pStyle w:val="Odstavecseseznamem"/>
        <w:numPr>
          <w:ilvl w:val="0"/>
          <w:numId w:val="6"/>
        </w:numPr>
        <w:jc w:val="both"/>
        <w:rPr>
          <w:b/>
          <w:sz w:val="22"/>
        </w:rPr>
      </w:pPr>
      <w:r w:rsidRPr="003369C7">
        <w:rPr>
          <w:b/>
          <w:sz w:val="22"/>
        </w:rPr>
        <w:t>Souhlasíte s</w:t>
      </w:r>
      <w:r w:rsidR="00B05867" w:rsidRPr="003369C7">
        <w:rPr>
          <w:b/>
          <w:sz w:val="22"/>
        </w:rPr>
        <w:t> uveřejněním Vašich odpovědí</w:t>
      </w:r>
      <w:r w:rsidR="00DB7889" w:rsidRPr="003369C7">
        <w:rPr>
          <w:b/>
          <w:sz w:val="22"/>
        </w:rPr>
        <w:t xml:space="preserve"> </w:t>
      </w:r>
      <w:r w:rsidR="00B05867" w:rsidRPr="003369C7">
        <w:rPr>
          <w:b/>
          <w:sz w:val="22"/>
        </w:rPr>
        <w:t xml:space="preserve">na </w:t>
      </w:r>
      <w:hyperlink r:id="rId8" w:history="1">
        <w:r w:rsidR="004150A0" w:rsidRPr="003369C7">
          <w:rPr>
            <w:b/>
            <w:sz w:val="22"/>
          </w:rPr>
          <w:t>www.univ.cz</w:t>
        </w:r>
      </w:hyperlink>
      <w:r w:rsidR="00B5599C" w:rsidRPr="003369C7">
        <w:rPr>
          <w:b/>
          <w:sz w:val="22"/>
        </w:rPr>
        <w:t>?</w:t>
      </w:r>
    </w:p>
    <w:p w:rsidR="003369C7" w:rsidRPr="003369C7" w:rsidRDefault="003369C7" w:rsidP="003369C7">
      <w:pPr>
        <w:pStyle w:val="Odstavecseseznamem"/>
        <w:jc w:val="both"/>
        <w:rPr>
          <w:b/>
          <w:sz w:val="22"/>
        </w:rPr>
      </w:pPr>
    </w:p>
    <w:p w:rsidR="008C05C8" w:rsidRPr="003369C7" w:rsidRDefault="009564A9" w:rsidP="00A34AD4">
      <w:pPr>
        <w:pStyle w:val="Odstavecseseznamem"/>
        <w:jc w:val="both"/>
        <w:rPr>
          <w:sz w:val="22"/>
        </w:rPr>
      </w:pPr>
      <w:r w:rsidRPr="003369C7">
        <w:rPr>
          <w:sz w:val="22"/>
        </w:rPr>
        <w:t>ANO</w:t>
      </w:r>
    </w:p>
    <w:sectPr w:rsidR="008C05C8" w:rsidRPr="003369C7" w:rsidSect="0029067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79B" w:rsidRDefault="00BE079B" w:rsidP="00C273A4">
      <w:pPr>
        <w:spacing w:after="0" w:line="240" w:lineRule="auto"/>
      </w:pPr>
      <w:r>
        <w:separator/>
      </w:r>
    </w:p>
  </w:endnote>
  <w:endnote w:type="continuationSeparator" w:id="0">
    <w:p w:rsidR="00BE079B" w:rsidRDefault="00BE079B" w:rsidP="00C2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A4" w:rsidRPr="00C273A4" w:rsidRDefault="00C273A4" w:rsidP="00C273A4">
    <w:pPr>
      <w:pStyle w:val="Zpat"/>
      <w:jc w:val="center"/>
      <w:rPr>
        <w:rFonts w:asciiTheme="minorHAnsi" w:hAnsiTheme="minorHAnsi"/>
        <w:sz w:val="22"/>
      </w:rPr>
    </w:pPr>
    <w:r w:rsidRPr="00C273A4">
      <w:rPr>
        <w:rFonts w:asciiTheme="minorHAnsi" w:hAnsiTheme="minorHAnsi"/>
        <w:sz w:val="22"/>
      </w:rPr>
      <w:fldChar w:fldCharType="begin"/>
    </w:r>
    <w:r w:rsidRPr="00C273A4">
      <w:rPr>
        <w:rFonts w:asciiTheme="minorHAnsi" w:hAnsiTheme="minorHAnsi"/>
        <w:sz w:val="22"/>
      </w:rPr>
      <w:instrText>PAGE   \* MERGEFORMAT</w:instrText>
    </w:r>
    <w:r w:rsidRPr="00C273A4">
      <w:rPr>
        <w:rFonts w:asciiTheme="minorHAnsi" w:hAnsiTheme="minorHAnsi"/>
        <w:sz w:val="22"/>
      </w:rPr>
      <w:fldChar w:fldCharType="separate"/>
    </w:r>
    <w:r w:rsidR="00AD09CB">
      <w:rPr>
        <w:rFonts w:asciiTheme="minorHAnsi" w:hAnsiTheme="minorHAnsi"/>
        <w:noProof/>
        <w:sz w:val="22"/>
      </w:rPr>
      <w:t>4</w:t>
    </w:r>
    <w:r w:rsidRPr="00C273A4">
      <w:rPr>
        <w:rFonts w:asciiTheme="minorHAnsi" w:hAnsiTheme="min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79B" w:rsidRDefault="00BE079B" w:rsidP="00C273A4">
      <w:pPr>
        <w:spacing w:after="0" w:line="240" w:lineRule="auto"/>
      </w:pPr>
      <w:r>
        <w:separator/>
      </w:r>
    </w:p>
  </w:footnote>
  <w:footnote w:type="continuationSeparator" w:id="0">
    <w:p w:rsidR="00BE079B" w:rsidRDefault="00BE079B" w:rsidP="00C27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0261"/>
    <w:multiLevelType w:val="hybridMultilevel"/>
    <w:tmpl w:val="1AA2FDF0"/>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57610DC"/>
    <w:multiLevelType w:val="hybridMultilevel"/>
    <w:tmpl w:val="1DF475A8"/>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6E91663"/>
    <w:multiLevelType w:val="hybridMultilevel"/>
    <w:tmpl w:val="C0147014"/>
    <w:lvl w:ilvl="0" w:tplc="C33EC3D8">
      <w:start w:val="1"/>
      <w:numFmt w:val="lowerLetter"/>
      <w:lvlText w:val="%1)"/>
      <w:lvlJc w:val="left"/>
      <w:pPr>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0B60B61"/>
    <w:multiLevelType w:val="hybridMultilevel"/>
    <w:tmpl w:val="F2B00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AC0741E"/>
    <w:multiLevelType w:val="hybridMultilevel"/>
    <w:tmpl w:val="F2B00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C8"/>
    <w:rsid w:val="000E647D"/>
    <w:rsid w:val="0029067D"/>
    <w:rsid w:val="003369C7"/>
    <w:rsid w:val="0034161E"/>
    <w:rsid w:val="004107D9"/>
    <w:rsid w:val="00411F28"/>
    <w:rsid w:val="004150A0"/>
    <w:rsid w:val="00422CCF"/>
    <w:rsid w:val="00477D6C"/>
    <w:rsid w:val="00504CE8"/>
    <w:rsid w:val="00567D0F"/>
    <w:rsid w:val="005F0112"/>
    <w:rsid w:val="006A419C"/>
    <w:rsid w:val="006A42D2"/>
    <w:rsid w:val="006B4D7A"/>
    <w:rsid w:val="00701AAF"/>
    <w:rsid w:val="007224A1"/>
    <w:rsid w:val="007262F2"/>
    <w:rsid w:val="00745931"/>
    <w:rsid w:val="00751751"/>
    <w:rsid w:val="00777EDD"/>
    <w:rsid w:val="00792E33"/>
    <w:rsid w:val="007B4AF1"/>
    <w:rsid w:val="008063F1"/>
    <w:rsid w:val="00876618"/>
    <w:rsid w:val="008C05C8"/>
    <w:rsid w:val="009564A9"/>
    <w:rsid w:val="00A34AD4"/>
    <w:rsid w:val="00A44C25"/>
    <w:rsid w:val="00AD09CB"/>
    <w:rsid w:val="00B05867"/>
    <w:rsid w:val="00B325D0"/>
    <w:rsid w:val="00B5599C"/>
    <w:rsid w:val="00BB663E"/>
    <w:rsid w:val="00BE079B"/>
    <w:rsid w:val="00BE5073"/>
    <w:rsid w:val="00C102DE"/>
    <w:rsid w:val="00C273A4"/>
    <w:rsid w:val="00C66E10"/>
    <w:rsid w:val="00D33317"/>
    <w:rsid w:val="00D61142"/>
    <w:rsid w:val="00DA0FF8"/>
    <w:rsid w:val="00DB7889"/>
    <w:rsid w:val="00E87B3A"/>
    <w:rsid w:val="00EC6744"/>
    <w:rsid w:val="00F027AC"/>
    <w:rsid w:val="00FD4F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b/>
        <w:i/>
        <w:color w:val="990033"/>
        <w:sz w:val="56"/>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05C8"/>
    <w:rPr>
      <w:rFonts w:ascii="Verdana" w:eastAsia="Calibri" w:hAnsi="Verdana" w:cs="Times New Roman"/>
      <w:b w:val="0"/>
      <w:i w:val="0"/>
      <w:color w:val="auto"/>
      <w:sz w:val="18"/>
      <w:szCs w:val="22"/>
    </w:rPr>
  </w:style>
  <w:style w:type="paragraph" w:styleId="Nadpis1">
    <w:name w:val="heading 1"/>
    <w:basedOn w:val="Normln"/>
    <w:next w:val="Normln"/>
    <w:link w:val="Nadpis1Char"/>
    <w:uiPriority w:val="9"/>
    <w:qFormat/>
    <w:rsid w:val="008C05C8"/>
    <w:pPr>
      <w:keepNext/>
      <w:keepLines/>
      <w:spacing w:before="480" w:after="0"/>
      <w:outlineLvl w:val="0"/>
    </w:pPr>
    <w:rPr>
      <w:rFonts w:eastAsia="Times New Roman"/>
      <w:b/>
      <w:bCs/>
      <w:color w:val="365F91"/>
      <w:sz w:val="28"/>
      <w:szCs w:val="28"/>
    </w:rPr>
  </w:style>
  <w:style w:type="paragraph" w:styleId="Nadpis2">
    <w:name w:val="heading 2"/>
    <w:basedOn w:val="Normln"/>
    <w:next w:val="Normln"/>
    <w:link w:val="Nadpis2Char"/>
    <w:uiPriority w:val="9"/>
    <w:semiHidden/>
    <w:unhideWhenUsed/>
    <w:qFormat/>
    <w:rsid w:val="008C05C8"/>
    <w:pPr>
      <w:keepNext/>
      <w:keepLines/>
      <w:spacing w:before="200" w:after="0"/>
      <w:outlineLvl w:val="1"/>
    </w:pPr>
    <w:rPr>
      <w:rFonts w:eastAsia="Times New Roman"/>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67D0F"/>
    <w:pPr>
      <w:spacing w:after="0" w:line="240" w:lineRule="auto"/>
    </w:pPr>
    <w:rPr>
      <w:b w:val="0"/>
      <w:i w:val="0"/>
      <w:color w:val="auto"/>
    </w:rPr>
  </w:style>
  <w:style w:type="character" w:customStyle="1" w:styleId="Nadpis1Char">
    <w:name w:val="Nadpis 1 Char"/>
    <w:basedOn w:val="Standardnpsmoodstavce"/>
    <w:link w:val="Nadpis1"/>
    <w:uiPriority w:val="9"/>
    <w:rsid w:val="008C05C8"/>
    <w:rPr>
      <w:rFonts w:ascii="Verdana" w:eastAsia="Times New Roman" w:hAnsi="Verdana" w:cs="Times New Roman"/>
      <w:bCs/>
      <w:i w:val="0"/>
      <w:color w:val="365F91"/>
      <w:sz w:val="28"/>
      <w:szCs w:val="28"/>
      <w14:shadow w14:blurRad="0" w14:dist="0" w14:dir="0" w14:sx="0" w14:sy="0" w14:kx="0" w14:ky="0" w14:algn="none">
        <w14:srgbClr w14:val="000000"/>
      </w14:shadow>
    </w:rPr>
  </w:style>
  <w:style w:type="character" w:customStyle="1" w:styleId="Nadpis2Char">
    <w:name w:val="Nadpis 2 Char"/>
    <w:basedOn w:val="Standardnpsmoodstavce"/>
    <w:link w:val="Nadpis2"/>
    <w:uiPriority w:val="9"/>
    <w:semiHidden/>
    <w:rsid w:val="008C05C8"/>
    <w:rPr>
      <w:rFonts w:ascii="Verdana" w:eastAsia="Times New Roman" w:hAnsi="Verdana" w:cs="Times New Roman"/>
      <w:bCs/>
      <w:i w:val="0"/>
      <w:color w:val="4F81BD"/>
      <w:sz w:val="26"/>
      <w:szCs w:val="26"/>
      <w14:shadow w14:blurRad="0" w14:dist="0" w14:dir="0" w14:sx="0" w14:sy="0" w14:kx="0" w14:ky="0" w14:algn="none">
        <w14:srgbClr w14:val="000000"/>
      </w14:shadow>
    </w:rPr>
  </w:style>
  <w:style w:type="paragraph" w:styleId="Odstavecseseznamem">
    <w:name w:val="List Paragraph"/>
    <w:basedOn w:val="Normln"/>
    <w:uiPriority w:val="34"/>
    <w:qFormat/>
    <w:rsid w:val="008C05C8"/>
    <w:pPr>
      <w:ind w:left="720"/>
      <w:contextualSpacing/>
    </w:pPr>
  </w:style>
  <w:style w:type="character" w:styleId="Hypertextovodkaz">
    <w:name w:val="Hyperlink"/>
    <w:basedOn w:val="Standardnpsmoodstavce"/>
    <w:uiPriority w:val="99"/>
    <w:unhideWhenUsed/>
    <w:rsid w:val="004150A0"/>
    <w:rPr>
      <w:color w:val="0000FF" w:themeColor="hyperlink"/>
      <w:u w:val="single"/>
    </w:rPr>
  </w:style>
  <w:style w:type="paragraph" w:styleId="Zhlav">
    <w:name w:val="header"/>
    <w:basedOn w:val="Normln"/>
    <w:link w:val="ZhlavChar"/>
    <w:uiPriority w:val="99"/>
    <w:unhideWhenUsed/>
    <w:rsid w:val="00C273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73A4"/>
    <w:rPr>
      <w:rFonts w:ascii="Verdana" w:eastAsia="Calibri" w:hAnsi="Verdana" w:cs="Times New Roman"/>
      <w:b w:val="0"/>
      <w:i w:val="0"/>
      <w:color w:val="auto"/>
      <w:sz w:val="18"/>
      <w:szCs w:val="22"/>
    </w:rPr>
  </w:style>
  <w:style w:type="paragraph" w:styleId="Zpat">
    <w:name w:val="footer"/>
    <w:basedOn w:val="Normln"/>
    <w:link w:val="ZpatChar"/>
    <w:uiPriority w:val="99"/>
    <w:unhideWhenUsed/>
    <w:rsid w:val="00C273A4"/>
    <w:pPr>
      <w:tabs>
        <w:tab w:val="center" w:pos="4536"/>
        <w:tab w:val="right" w:pos="9072"/>
      </w:tabs>
      <w:spacing w:after="0" w:line="240" w:lineRule="auto"/>
    </w:pPr>
  </w:style>
  <w:style w:type="character" w:customStyle="1" w:styleId="ZpatChar">
    <w:name w:val="Zápatí Char"/>
    <w:basedOn w:val="Standardnpsmoodstavce"/>
    <w:link w:val="Zpat"/>
    <w:uiPriority w:val="99"/>
    <w:rsid w:val="00C273A4"/>
    <w:rPr>
      <w:rFonts w:ascii="Verdana" w:eastAsia="Calibri" w:hAnsi="Verdana" w:cs="Times New Roman"/>
      <w:b w:val="0"/>
      <w:i w:val="0"/>
      <w:color w:val="auto"/>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b/>
        <w:i/>
        <w:color w:val="990033"/>
        <w:sz w:val="56"/>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05C8"/>
    <w:rPr>
      <w:rFonts w:ascii="Verdana" w:eastAsia="Calibri" w:hAnsi="Verdana" w:cs="Times New Roman"/>
      <w:b w:val="0"/>
      <w:i w:val="0"/>
      <w:color w:val="auto"/>
      <w:sz w:val="18"/>
      <w:szCs w:val="22"/>
    </w:rPr>
  </w:style>
  <w:style w:type="paragraph" w:styleId="Nadpis1">
    <w:name w:val="heading 1"/>
    <w:basedOn w:val="Normln"/>
    <w:next w:val="Normln"/>
    <w:link w:val="Nadpis1Char"/>
    <w:uiPriority w:val="9"/>
    <w:qFormat/>
    <w:rsid w:val="008C05C8"/>
    <w:pPr>
      <w:keepNext/>
      <w:keepLines/>
      <w:spacing w:before="480" w:after="0"/>
      <w:outlineLvl w:val="0"/>
    </w:pPr>
    <w:rPr>
      <w:rFonts w:eastAsia="Times New Roman"/>
      <w:b/>
      <w:bCs/>
      <w:color w:val="365F91"/>
      <w:sz w:val="28"/>
      <w:szCs w:val="28"/>
    </w:rPr>
  </w:style>
  <w:style w:type="paragraph" w:styleId="Nadpis2">
    <w:name w:val="heading 2"/>
    <w:basedOn w:val="Normln"/>
    <w:next w:val="Normln"/>
    <w:link w:val="Nadpis2Char"/>
    <w:uiPriority w:val="9"/>
    <w:semiHidden/>
    <w:unhideWhenUsed/>
    <w:qFormat/>
    <w:rsid w:val="008C05C8"/>
    <w:pPr>
      <w:keepNext/>
      <w:keepLines/>
      <w:spacing w:before="200" w:after="0"/>
      <w:outlineLvl w:val="1"/>
    </w:pPr>
    <w:rPr>
      <w:rFonts w:eastAsia="Times New Roman"/>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67D0F"/>
    <w:pPr>
      <w:spacing w:after="0" w:line="240" w:lineRule="auto"/>
    </w:pPr>
    <w:rPr>
      <w:b w:val="0"/>
      <w:i w:val="0"/>
      <w:color w:val="auto"/>
    </w:rPr>
  </w:style>
  <w:style w:type="character" w:customStyle="1" w:styleId="Nadpis1Char">
    <w:name w:val="Nadpis 1 Char"/>
    <w:basedOn w:val="Standardnpsmoodstavce"/>
    <w:link w:val="Nadpis1"/>
    <w:uiPriority w:val="9"/>
    <w:rsid w:val="008C05C8"/>
    <w:rPr>
      <w:rFonts w:ascii="Verdana" w:eastAsia="Times New Roman" w:hAnsi="Verdana" w:cs="Times New Roman"/>
      <w:bCs/>
      <w:i w:val="0"/>
      <w:color w:val="365F91"/>
      <w:sz w:val="28"/>
      <w:szCs w:val="28"/>
      <w14:shadow w14:blurRad="0" w14:dist="0" w14:dir="0" w14:sx="0" w14:sy="0" w14:kx="0" w14:ky="0" w14:algn="none">
        <w14:srgbClr w14:val="000000"/>
      </w14:shadow>
    </w:rPr>
  </w:style>
  <w:style w:type="character" w:customStyle="1" w:styleId="Nadpis2Char">
    <w:name w:val="Nadpis 2 Char"/>
    <w:basedOn w:val="Standardnpsmoodstavce"/>
    <w:link w:val="Nadpis2"/>
    <w:uiPriority w:val="9"/>
    <w:semiHidden/>
    <w:rsid w:val="008C05C8"/>
    <w:rPr>
      <w:rFonts w:ascii="Verdana" w:eastAsia="Times New Roman" w:hAnsi="Verdana" w:cs="Times New Roman"/>
      <w:bCs/>
      <w:i w:val="0"/>
      <w:color w:val="4F81BD"/>
      <w:sz w:val="26"/>
      <w:szCs w:val="26"/>
      <w14:shadow w14:blurRad="0" w14:dist="0" w14:dir="0" w14:sx="0" w14:sy="0" w14:kx="0" w14:ky="0" w14:algn="none">
        <w14:srgbClr w14:val="000000"/>
      </w14:shadow>
    </w:rPr>
  </w:style>
  <w:style w:type="paragraph" w:styleId="Odstavecseseznamem">
    <w:name w:val="List Paragraph"/>
    <w:basedOn w:val="Normln"/>
    <w:uiPriority w:val="34"/>
    <w:qFormat/>
    <w:rsid w:val="008C05C8"/>
    <w:pPr>
      <w:ind w:left="720"/>
      <w:contextualSpacing/>
    </w:pPr>
  </w:style>
  <w:style w:type="character" w:styleId="Hypertextovodkaz">
    <w:name w:val="Hyperlink"/>
    <w:basedOn w:val="Standardnpsmoodstavce"/>
    <w:uiPriority w:val="99"/>
    <w:unhideWhenUsed/>
    <w:rsid w:val="004150A0"/>
    <w:rPr>
      <w:color w:val="0000FF" w:themeColor="hyperlink"/>
      <w:u w:val="single"/>
    </w:rPr>
  </w:style>
  <w:style w:type="paragraph" w:styleId="Zhlav">
    <w:name w:val="header"/>
    <w:basedOn w:val="Normln"/>
    <w:link w:val="ZhlavChar"/>
    <w:uiPriority w:val="99"/>
    <w:unhideWhenUsed/>
    <w:rsid w:val="00C273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73A4"/>
    <w:rPr>
      <w:rFonts w:ascii="Verdana" w:eastAsia="Calibri" w:hAnsi="Verdana" w:cs="Times New Roman"/>
      <w:b w:val="0"/>
      <w:i w:val="0"/>
      <w:color w:val="auto"/>
      <w:sz w:val="18"/>
      <w:szCs w:val="22"/>
    </w:rPr>
  </w:style>
  <w:style w:type="paragraph" w:styleId="Zpat">
    <w:name w:val="footer"/>
    <w:basedOn w:val="Normln"/>
    <w:link w:val="ZpatChar"/>
    <w:uiPriority w:val="99"/>
    <w:unhideWhenUsed/>
    <w:rsid w:val="00C273A4"/>
    <w:pPr>
      <w:tabs>
        <w:tab w:val="center" w:pos="4536"/>
        <w:tab w:val="right" w:pos="9072"/>
      </w:tabs>
      <w:spacing w:after="0" w:line="240" w:lineRule="auto"/>
    </w:pPr>
  </w:style>
  <w:style w:type="character" w:customStyle="1" w:styleId="ZpatChar">
    <w:name w:val="Zápatí Char"/>
    <w:basedOn w:val="Standardnpsmoodstavce"/>
    <w:link w:val="Zpat"/>
    <w:uiPriority w:val="99"/>
    <w:rsid w:val="00C273A4"/>
    <w:rPr>
      <w:rFonts w:ascii="Verdana" w:eastAsia="Calibri" w:hAnsi="Verdana" w:cs="Times New Roman"/>
      <w:b w:val="0"/>
      <w:i w:val="0"/>
      <w:color w:val="auto"/>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959080">
      <w:bodyDiv w:val="1"/>
      <w:marLeft w:val="0"/>
      <w:marRight w:val="0"/>
      <w:marTop w:val="0"/>
      <w:marBottom w:val="0"/>
      <w:divBdr>
        <w:top w:val="none" w:sz="0" w:space="0" w:color="auto"/>
        <w:left w:val="none" w:sz="0" w:space="0" w:color="auto"/>
        <w:bottom w:val="none" w:sz="0" w:space="0" w:color="auto"/>
        <w:right w:val="none" w:sz="0" w:space="0" w:color="auto"/>
      </w:divBdr>
    </w:div>
    <w:div w:id="14411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1303</Words>
  <Characters>7692</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BYDŽOVSKÁ</dc:creator>
  <cp:lastModifiedBy>Petr</cp:lastModifiedBy>
  <cp:revision>16</cp:revision>
  <dcterms:created xsi:type="dcterms:W3CDTF">2018-07-03T06:06:00Z</dcterms:created>
  <dcterms:modified xsi:type="dcterms:W3CDTF">2018-08-23T17:46:00Z</dcterms:modified>
</cp:coreProperties>
</file>